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62489" w14:textId="34F6FBC4" w:rsidR="009815E0" w:rsidRPr="009815E0" w:rsidRDefault="009815E0" w:rsidP="009815E0">
      <w:pPr>
        <w:spacing w:after="120"/>
      </w:pPr>
      <w:r>
        <w:t>Naczyk, Marek</w:t>
      </w:r>
    </w:p>
    <w:p w14:paraId="5B49F291" w14:textId="02256D97" w:rsidR="009815E0" w:rsidRPr="009815E0" w:rsidRDefault="0084341C" w:rsidP="009815E0">
      <w:pPr>
        <w:spacing w:after="120"/>
        <w:jc w:val="center"/>
        <w:rPr>
          <w:b/>
        </w:rPr>
      </w:pPr>
      <w:r w:rsidRPr="009815E0">
        <w:rPr>
          <w:b/>
        </w:rPr>
        <w:t>Taking back control: Comprador bankers and managerial developmentalism in Poland</w:t>
      </w:r>
    </w:p>
    <w:p w14:paraId="3EEB7E97" w14:textId="6B643F7E" w:rsidR="009815E0" w:rsidRPr="009815E0" w:rsidRDefault="009815E0" w:rsidP="009815E0">
      <w:pPr>
        <w:spacing w:after="120"/>
        <w:jc w:val="center"/>
        <w:rPr>
          <w:i/>
        </w:rPr>
      </w:pPr>
      <w:r w:rsidRPr="009815E0">
        <w:rPr>
          <w:i/>
        </w:rPr>
        <w:t>Review of International Political Economy</w:t>
      </w:r>
    </w:p>
    <w:p w14:paraId="0F36A2A8" w14:textId="77777777" w:rsidR="0084341C" w:rsidRDefault="0084341C" w:rsidP="0084341C">
      <w:pPr>
        <w:pStyle w:val="TOC1"/>
        <w:tabs>
          <w:tab w:val="right" w:leader="dot" w:pos="8630"/>
        </w:tabs>
      </w:pPr>
    </w:p>
    <w:p w14:paraId="7F9FCDF2" w14:textId="6DA0BC7D" w:rsidR="005843EE" w:rsidRPr="00A2257D" w:rsidRDefault="005843EE" w:rsidP="005843EE">
      <w:pPr>
        <w:pStyle w:val="TOC1"/>
        <w:tabs>
          <w:tab w:val="right" w:leader="dot" w:pos="8630"/>
        </w:tabs>
        <w:jc w:val="center"/>
        <w:rPr>
          <w:u w:val="single"/>
        </w:rPr>
      </w:pPr>
      <w:bookmarkStart w:id="0" w:name="_GoBack"/>
      <w:r w:rsidRPr="00A2257D">
        <w:rPr>
          <w:u w:val="single"/>
        </w:rPr>
        <w:t>APPENDIX A.2.</w:t>
      </w:r>
    </w:p>
    <w:p w14:paraId="06D890B4" w14:textId="30ACBB78" w:rsidR="005843EE" w:rsidRPr="00A2257D" w:rsidRDefault="005843EE" w:rsidP="005843EE">
      <w:pPr>
        <w:pStyle w:val="TOC1"/>
        <w:tabs>
          <w:tab w:val="right" w:leader="dot" w:pos="8630"/>
        </w:tabs>
        <w:jc w:val="center"/>
        <w:rPr>
          <w:u w:val="single"/>
        </w:rPr>
      </w:pPr>
      <w:r w:rsidRPr="00A2257D">
        <w:rPr>
          <w:u w:val="single"/>
        </w:rPr>
        <w:t>Background information on the Polish economy</w:t>
      </w:r>
    </w:p>
    <w:bookmarkEnd w:id="0"/>
    <w:p w14:paraId="3D33F885" w14:textId="77777777" w:rsidR="005843EE" w:rsidRDefault="005843EE" w:rsidP="005843EE"/>
    <w:p w14:paraId="5CD24689" w14:textId="77777777" w:rsidR="005843EE" w:rsidRPr="005843EE" w:rsidRDefault="005843EE" w:rsidP="005843EE"/>
    <w:p w14:paraId="3FB04A0D" w14:textId="77777777" w:rsidR="00EA7D61" w:rsidRDefault="00EB1DD9">
      <w:pPr>
        <w:pStyle w:val="TOC1"/>
        <w:tabs>
          <w:tab w:val="right" w:leader="dot" w:pos="8630"/>
        </w:tabs>
        <w:rPr>
          <w:b w:val="0"/>
          <w:noProof/>
          <w:lang w:eastAsia="ja-JP"/>
        </w:rPr>
      </w:pPr>
      <w:r>
        <w:fldChar w:fldCharType="begin"/>
      </w:r>
      <w:r>
        <w:instrText xml:space="preserve"> TOC \o "1-4" </w:instrText>
      </w:r>
      <w:r>
        <w:fldChar w:fldCharType="separate"/>
      </w:r>
      <w:r w:rsidR="00EA7D61" w:rsidRPr="00AE310D">
        <w:rPr>
          <w:rFonts w:ascii="Cambria" w:hAnsi="Cambria"/>
          <w:noProof/>
        </w:rPr>
        <w:t>A.2.1. Sectoral composition of the economy in selected EU countries</w:t>
      </w:r>
      <w:r w:rsidR="00EA7D61">
        <w:rPr>
          <w:noProof/>
        </w:rPr>
        <w:tab/>
      </w:r>
      <w:r w:rsidR="00EA7D61">
        <w:rPr>
          <w:noProof/>
        </w:rPr>
        <w:fldChar w:fldCharType="begin"/>
      </w:r>
      <w:r w:rsidR="00EA7D61">
        <w:rPr>
          <w:noProof/>
        </w:rPr>
        <w:instrText xml:space="preserve"> PAGEREF _Toc470287358 \h </w:instrText>
      </w:r>
      <w:r w:rsidR="00EA7D61">
        <w:rPr>
          <w:noProof/>
        </w:rPr>
      </w:r>
      <w:r w:rsidR="00EA7D61">
        <w:rPr>
          <w:noProof/>
        </w:rPr>
        <w:fldChar w:fldCharType="separate"/>
      </w:r>
      <w:r w:rsidR="00EA7D61">
        <w:rPr>
          <w:noProof/>
        </w:rPr>
        <w:t>2</w:t>
      </w:r>
      <w:r w:rsidR="00EA7D61">
        <w:rPr>
          <w:noProof/>
        </w:rPr>
        <w:fldChar w:fldCharType="end"/>
      </w:r>
    </w:p>
    <w:p w14:paraId="6915BD18" w14:textId="77777777" w:rsidR="00EA7D61" w:rsidRDefault="00EA7D61">
      <w:pPr>
        <w:pStyle w:val="TOC2"/>
        <w:tabs>
          <w:tab w:val="right" w:leader="dot" w:pos="8630"/>
        </w:tabs>
        <w:rPr>
          <w:b w:val="0"/>
          <w:noProof/>
          <w:sz w:val="24"/>
          <w:szCs w:val="24"/>
          <w:lang w:eastAsia="ja-JP"/>
        </w:rPr>
      </w:pPr>
      <w:r w:rsidRPr="00AE310D">
        <w:rPr>
          <w:rFonts w:ascii="Cambria" w:hAnsi="Cambria"/>
          <w:b w:val="0"/>
          <w:i/>
          <w:noProof/>
        </w:rPr>
        <w:t>Employment by sector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20442E6" w14:textId="77777777" w:rsidR="00EA7D61" w:rsidRDefault="00EA7D61">
      <w:pPr>
        <w:pStyle w:val="TOC2"/>
        <w:tabs>
          <w:tab w:val="right" w:leader="dot" w:pos="8630"/>
        </w:tabs>
        <w:rPr>
          <w:b w:val="0"/>
          <w:noProof/>
          <w:sz w:val="24"/>
          <w:szCs w:val="24"/>
          <w:lang w:eastAsia="ja-JP"/>
        </w:rPr>
      </w:pPr>
      <w:r w:rsidRPr="00AE310D">
        <w:rPr>
          <w:rFonts w:ascii="Cambria" w:hAnsi="Cambria"/>
          <w:b w:val="0"/>
          <w:i/>
          <w:noProof/>
        </w:rPr>
        <w:t>Gross value added by sector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8872AB9" w14:textId="77777777" w:rsidR="00EA7D61" w:rsidRDefault="00EA7D61">
      <w:pPr>
        <w:pStyle w:val="TOC2"/>
        <w:tabs>
          <w:tab w:val="right" w:leader="dot" w:pos="8630"/>
        </w:tabs>
        <w:rPr>
          <w:b w:val="0"/>
          <w:noProof/>
          <w:sz w:val="24"/>
          <w:szCs w:val="24"/>
          <w:lang w:eastAsia="ja-JP"/>
        </w:rPr>
      </w:pPr>
      <w:r w:rsidRPr="00AE310D">
        <w:rPr>
          <w:rFonts w:ascii="Cambria" w:hAnsi="Cambria"/>
          <w:b w:val="0"/>
          <w:i/>
          <w:noProof/>
        </w:rPr>
        <w:t>Gross value added by different industrial sectors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47EEBC0" w14:textId="77777777" w:rsidR="00EA7D61" w:rsidRDefault="00EA7D61">
      <w:pPr>
        <w:pStyle w:val="TOC1"/>
        <w:tabs>
          <w:tab w:val="right" w:leader="dot" w:pos="8630"/>
        </w:tabs>
        <w:rPr>
          <w:b w:val="0"/>
          <w:noProof/>
          <w:lang w:eastAsia="ja-JP"/>
        </w:rPr>
      </w:pPr>
      <w:r w:rsidRPr="00AE310D">
        <w:rPr>
          <w:rFonts w:ascii="Cambria" w:hAnsi="Cambria"/>
          <w:noProof/>
        </w:rPr>
        <w:t>A.2.2. Foreign control of the economy in selected EU countries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4270EEC" w14:textId="77777777" w:rsidR="00EA7D61" w:rsidRDefault="00EA7D61">
      <w:pPr>
        <w:pStyle w:val="TOC2"/>
        <w:tabs>
          <w:tab w:val="right" w:leader="dot" w:pos="8630"/>
        </w:tabs>
        <w:rPr>
          <w:b w:val="0"/>
          <w:noProof/>
          <w:sz w:val="24"/>
          <w:szCs w:val="24"/>
          <w:lang w:eastAsia="ja-JP"/>
        </w:rPr>
      </w:pPr>
      <w:r w:rsidRPr="00AE310D">
        <w:rPr>
          <w:rFonts w:ascii="Cambria" w:hAnsi="Cambria"/>
          <w:b w:val="0"/>
          <w:i/>
          <w:noProof/>
        </w:rPr>
        <w:t>Foreign vs. domestic firms in Poland by firm size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9745C69" w14:textId="77777777" w:rsidR="00EA7D61" w:rsidRDefault="00EA7D61">
      <w:pPr>
        <w:pStyle w:val="TOC2"/>
        <w:tabs>
          <w:tab w:val="right" w:leader="dot" w:pos="8630"/>
        </w:tabs>
        <w:rPr>
          <w:b w:val="0"/>
          <w:noProof/>
          <w:sz w:val="24"/>
          <w:szCs w:val="24"/>
          <w:lang w:eastAsia="ja-JP"/>
        </w:rPr>
      </w:pPr>
      <w:r w:rsidRPr="00AE310D">
        <w:rPr>
          <w:rFonts w:ascii="Cambria" w:hAnsi="Cambria"/>
          <w:b w:val="0"/>
          <w:i/>
          <w:noProof/>
        </w:rPr>
        <w:t>Banking sector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009F877" w14:textId="77777777" w:rsidR="00EA7D61" w:rsidRDefault="00EA7D61">
      <w:pPr>
        <w:pStyle w:val="TOC2"/>
        <w:tabs>
          <w:tab w:val="right" w:leader="dot" w:pos="8630"/>
        </w:tabs>
        <w:rPr>
          <w:b w:val="0"/>
          <w:noProof/>
          <w:sz w:val="24"/>
          <w:szCs w:val="24"/>
          <w:lang w:eastAsia="ja-JP"/>
        </w:rPr>
      </w:pPr>
      <w:r w:rsidRPr="00AE310D">
        <w:rPr>
          <w:rFonts w:ascii="Cambria" w:hAnsi="Cambria"/>
          <w:b w:val="0"/>
          <w:i/>
          <w:noProof/>
        </w:rPr>
        <w:t>Whole economy except finance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98DE2A5" w14:textId="77777777" w:rsidR="00EA7D61" w:rsidRDefault="00EA7D61">
      <w:pPr>
        <w:pStyle w:val="TOC3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rFonts w:ascii="Cambria" w:hAnsi="Cambria"/>
          <w:noProof/>
        </w:rPr>
        <w:t>Mining and quarrying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33C9FB1" w14:textId="77777777" w:rsidR="00EA7D61" w:rsidRDefault="00EA7D61">
      <w:pPr>
        <w:pStyle w:val="TOC3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rFonts w:ascii="Cambria" w:hAnsi="Cambria"/>
          <w:noProof/>
        </w:rPr>
        <w:t>Manufacturing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7C73BA5" w14:textId="77777777" w:rsidR="00EA7D61" w:rsidRDefault="00EA7D61">
      <w:pPr>
        <w:pStyle w:val="TOC4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rFonts w:ascii="Cambria" w:hAnsi="Cambria"/>
          <w:noProof/>
        </w:rPr>
        <w:t>Motor vehicles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2147E376" w14:textId="77777777" w:rsidR="00EA7D61" w:rsidRDefault="00EA7D61">
      <w:pPr>
        <w:pStyle w:val="TOC3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rFonts w:ascii="Cambria" w:hAnsi="Cambria"/>
          <w:noProof/>
        </w:rPr>
        <w:t>Electricity, gas, steam and air conditioning supply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5DEDFA63" w14:textId="77777777" w:rsidR="00EA7D61" w:rsidRDefault="00EA7D61">
      <w:pPr>
        <w:pStyle w:val="TOC3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noProof/>
        </w:rPr>
        <w:t>Water supply, sewerage, waste management and remediation activities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0DAB7D9C" w14:textId="77777777" w:rsidR="00EA7D61" w:rsidRDefault="00EA7D61">
      <w:pPr>
        <w:pStyle w:val="TOC3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rFonts w:ascii="Cambria" w:hAnsi="Cambria"/>
          <w:noProof/>
        </w:rPr>
        <w:t>Construction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06FE94C1" w14:textId="77777777" w:rsidR="00EA7D61" w:rsidRDefault="00EA7D61">
      <w:pPr>
        <w:pStyle w:val="TOC3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rFonts w:ascii="Cambria" w:hAnsi="Cambria"/>
          <w:noProof/>
        </w:rPr>
        <w:t>Wholesale and retail trade, repair of motor vehicles and motorcycles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6F9D63BC" w14:textId="77777777" w:rsidR="00EA7D61" w:rsidRDefault="00EA7D61">
      <w:pPr>
        <w:pStyle w:val="TOC3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rFonts w:ascii="Cambria" w:hAnsi="Cambria"/>
          <w:noProof/>
        </w:rPr>
        <w:t>Transport and storage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04082946" w14:textId="77777777" w:rsidR="00EA7D61" w:rsidRDefault="00EA7D61">
      <w:pPr>
        <w:pStyle w:val="TOC3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rFonts w:ascii="Cambria" w:hAnsi="Cambria"/>
          <w:noProof/>
        </w:rPr>
        <w:t>Information and communication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8240D37" w14:textId="77777777" w:rsidR="00EA7D61" w:rsidRDefault="00EA7D61">
      <w:pPr>
        <w:pStyle w:val="TOC3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rFonts w:ascii="Cambria" w:hAnsi="Cambria"/>
          <w:noProof/>
        </w:rPr>
        <w:t>Real estate activities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1BC5F5" w14:textId="77777777" w:rsidR="00EA7D61" w:rsidRDefault="00EA7D61">
      <w:pPr>
        <w:pStyle w:val="TOC3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rFonts w:ascii="Cambria" w:hAnsi="Cambria"/>
          <w:noProof/>
        </w:rPr>
        <w:t>Professional, scientific and technical activities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06860CB8" w14:textId="77777777" w:rsidR="00EA7D61" w:rsidRDefault="00EA7D61">
      <w:pPr>
        <w:pStyle w:val="TOC3"/>
        <w:tabs>
          <w:tab w:val="right" w:leader="dot" w:pos="8630"/>
        </w:tabs>
        <w:rPr>
          <w:noProof/>
          <w:sz w:val="24"/>
          <w:szCs w:val="24"/>
          <w:lang w:eastAsia="ja-JP"/>
        </w:rPr>
      </w:pPr>
      <w:r w:rsidRPr="00AE310D">
        <w:rPr>
          <w:rFonts w:ascii="Cambria" w:hAnsi="Cambria"/>
          <w:noProof/>
        </w:rPr>
        <w:t>Administrative and support service activities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5FA2919C" w14:textId="77777777" w:rsidR="00EA7D61" w:rsidRDefault="00EA7D61">
      <w:pPr>
        <w:pStyle w:val="TOC1"/>
        <w:tabs>
          <w:tab w:val="right" w:leader="dot" w:pos="8630"/>
        </w:tabs>
        <w:rPr>
          <w:b w:val="0"/>
          <w:noProof/>
          <w:lang w:eastAsia="ja-JP"/>
        </w:rPr>
      </w:pPr>
      <w:r w:rsidRPr="00AE310D">
        <w:rPr>
          <w:rFonts w:ascii="Cambria" w:hAnsi="Cambria"/>
          <w:noProof/>
        </w:rPr>
        <w:t>A.2.3. Poland’s 100 largest non-financial enterprises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7AB8F24C" w14:textId="77777777" w:rsidR="00EA7D61" w:rsidRDefault="00EA7D61">
      <w:pPr>
        <w:pStyle w:val="TOC1"/>
        <w:tabs>
          <w:tab w:val="right" w:leader="dot" w:pos="8630"/>
        </w:tabs>
        <w:rPr>
          <w:b w:val="0"/>
          <w:noProof/>
          <w:lang w:eastAsia="ja-JP"/>
        </w:rPr>
      </w:pPr>
      <w:r w:rsidRPr="00AE310D">
        <w:rPr>
          <w:rFonts w:ascii="Cambria" w:hAnsi="Cambria"/>
          <w:noProof/>
        </w:rPr>
        <w:t>A.2.4. Role of state-owned enterprises in selected EU countries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24344BA4" w14:textId="77777777" w:rsidR="00EA7D61" w:rsidRDefault="00EA7D61">
      <w:pPr>
        <w:pStyle w:val="TOC2"/>
        <w:tabs>
          <w:tab w:val="right" w:leader="dot" w:pos="8630"/>
        </w:tabs>
        <w:rPr>
          <w:b w:val="0"/>
          <w:noProof/>
          <w:sz w:val="24"/>
          <w:szCs w:val="24"/>
          <w:lang w:eastAsia="ja-JP"/>
        </w:rPr>
      </w:pPr>
      <w:r w:rsidRPr="00AE310D">
        <w:rPr>
          <w:rFonts w:ascii="Cambria" w:hAnsi="Cambria"/>
          <w:b w:val="0"/>
          <w:i/>
          <w:noProof/>
        </w:rPr>
        <w:t>SOE assets as % of GDP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05469A23" w14:textId="77777777" w:rsidR="00EA7D61" w:rsidRDefault="00EA7D61">
      <w:pPr>
        <w:pStyle w:val="TOC2"/>
        <w:tabs>
          <w:tab w:val="right" w:leader="dot" w:pos="8630"/>
        </w:tabs>
        <w:rPr>
          <w:b w:val="0"/>
          <w:noProof/>
          <w:sz w:val="24"/>
          <w:szCs w:val="24"/>
          <w:lang w:eastAsia="ja-JP"/>
        </w:rPr>
      </w:pPr>
      <w:r w:rsidRPr="00AE310D">
        <w:rPr>
          <w:rFonts w:ascii="Cambria" w:hAnsi="Cambria"/>
          <w:b w:val="0"/>
          <w:i/>
          <w:noProof/>
        </w:rPr>
        <w:t>Annual proceeds of the privatization of Polish SOEs as % of GDP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0093F61A" w14:textId="77777777" w:rsidR="00EA7D61" w:rsidRDefault="00EA7D61">
      <w:pPr>
        <w:pStyle w:val="TOC2"/>
        <w:tabs>
          <w:tab w:val="right" w:leader="dot" w:pos="8630"/>
        </w:tabs>
        <w:rPr>
          <w:b w:val="0"/>
          <w:noProof/>
          <w:sz w:val="24"/>
          <w:szCs w:val="24"/>
          <w:lang w:eastAsia="ja-JP"/>
        </w:rPr>
      </w:pPr>
      <w:r w:rsidRPr="00AE310D">
        <w:rPr>
          <w:rFonts w:ascii="Cambria" w:hAnsi="Cambria"/>
          <w:b w:val="0"/>
          <w:i/>
          <w:noProof/>
        </w:rPr>
        <w:t>Publicly listed SOEs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4754FE90" w14:textId="77777777" w:rsidR="00EA7D61" w:rsidRDefault="00EA7D61">
      <w:pPr>
        <w:pStyle w:val="TOC1"/>
        <w:tabs>
          <w:tab w:val="right" w:leader="dot" w:pos="8630"/>
        </w:tabs>
        <w:rPr>
          <w:b w:val="0"/>
          <w:noProof/>
          <w:lang w:eastAsia="ja-JP"/>
        </w:rPr>
      </w:pPr>
      <w:r w:rsidRPr="00AE310D">
        <w:rPr>
          <w:rFonts w:ascii="Cambria" w:hAnsi="Cambria"/>
          <w:noProof/>
        </w:rPr>
        <w:t>A.2.5. Number of employers’ confederations and employer density in EU countries around 2008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22B6C038" w14:textId="77777777" w:rsidR="00EA7D61" w:rsidRDefault="00EA7D61">
      <w:pPr>
        <w:pStyle w:val="TOC1"/>
        <w:tabs>
          <w:tab w:val="right" w:leader="dot" w:pos="8630"/>
        </w:tabs>
        <w:rPr>
          <w:b w:val="0"/>
          <w:noProof/>
          <w:lang w:eastAsia="ja-JP"/>
        </w:rPr>
      </w:pPr>
      <w:r w:rsidRPr="00AE310D">
        <w:rPr>
          <w:rFonts w:ascii="Cambria" w:hAnsi="Cambria"/>
          <w:noProof/>
        </w:rPr>
        <w:t>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_Toc470287384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20C16E09" w14:textId="438CE6A4" w:rsidR="002478CD" w:rsidRDefault="00EB1DD9" w:rsidP="001E3B00">
      <w:pPr>
        <w:spacing w:after="120"/>
      </w:pPr>
      <w:r>
        <w:fldChar w:fldCharType="end"/>
      </w:r>
    </w:p>
    <w:p w14:paraId="310E6345" w14:textId="77777777" w:rsidR="006F6FED" w:rsidRDefault="006F6FED" w:rsidP="001E3B00">
      <w:pPr>
        <w:spacing w:after="120"/>
      </w:pPr>
    </w:p>
    <w:p w14:paraId="10030CEF" w14:textId="2E02794F" w:rsidR="006F6FED" w:rsidRPr="006F6FED" w:rsidRDefault="006F6FED" w:rsidP="006F6FED">
      <w:r>
        <w:br w:type="page"/>
      </w:r>
    </w:p>
    <w:p w14:paraId="56C75E44" w14:textId="52E8364C" w:rsidR="006F6FED" w:rsidRDefault="006F6FED" w:rsidP="006F6FED">
      <w:pPr>
        <w:sectPr w:rsidR="006F6FED" w:rsidSect="002478CD">
          <w:footerReference w:type="even" r:id="rId8"/>
          <w:footerReference w:type="default" r:id="rId9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37A718C6" w14:textId="545A9504" w:rsidR="002478CD" w:rsidRPr="00055A1F" w:rsidRDefault="00E83B1A" w:rsidP="00055A1F">
      <w:pPr>
        <w:pStyle w:val="Heading1"/>
        <w:rPr>
          <w:rFonts w:ascii="Cambria" w:hAnsi="Cambria"/>
          <w:color w:val="auto"/>
          <w:sz w:val="24"/>
          <w:szCs w:val="24"/>
        </w:rPr>
      </w:pPr>
      <w:bookmarkStart w:id="1" w:name="_Toc462426482"/>
      <w:bookmarkStart w:id="2" w:name="_Toc470287358"/>
      <w:r>
        <w:rPr>
          <w:rFonts w:ascii="Cambria" w:hAnsi="Cambria"/>
          <w:color w:val="auto"/>
          <w:sz w:val="24"/>
          <w:szCs w:val="24"/>
        </w:rPr>
        <w:lastRenderedPageBreak/>
        <w:t>A.2.1</w:t>
      </w:r>
      <w:r w:rsidR="004119A3" w:rsidRPr="00055A1F">
        <w:rPr>
          <w:rFonts w:ascii="Cambria" w:hAnsi="Cambria"/>
          <w:color w:val="auto"/>
          <w:sz w:val="24"/>
          <w:szCs w:val="24"/>
        </w:rPr>
        <w:t xml:space="preserve">. </w:t>
      </w:r>
      <w:r w:rsidR="00055A1F" w:rsidRPr="00055A1F">
        <w:rPr>
          <w:rFonts w:ascii="Cambria" w:hAnsi="Cambria"/>
          <w:color w:val="auto"/>
          <w:sz w:val="24"/>
          <w:szCs w:val="24"/>
        </w:rPr>
        <w:t xml:space="preserve">Sectoral composition of the economy in </w:t>
      </w:r>
      <w:bookmarkEnd w:id="1"/>
      <w:r w:rsidR="00A91E0F">
        <w:rPr>
          <w:rFonts w:ascii="Cambria" w:hAnsi="Cambria"/>
          <w:color w:val="auto"/>
          <w:sz w:val="24"/>
          <w:szCs w:val="24"/>
        </w:rPr>
        <w:t>selected EU countries</w:t>
      </w:r>
      <w:bookmarkEnd w:id="2"/>
    </w:p>
    <w:p w14:paraId="457CBDED" w14:textId="77777777" w:rsidR="00784BC1" w:rsidRDefault="00784BC1" w:rsidP="00055A1F">
      <w:pPr>
        <w:pStyle w:val="Heading2"/>
        <w:rPr>
          <w:rFonts w:ascii="Cambria" w:hAnsi="Cambria"/>
          <w:b w:val="0"/>
          <w:i/>
          <w:color w:val="auto"/>
          <w:sz w:val="24"/>
          <w:szCs w:val="24"/>
        </w:rPr>
      </w:pPr>
    </w:p>
    <w:p w14:paraId="50A3F0C9" w14:textId="32C01D7F" w:rsidR="00055A1F" w:rsidRDefault="00055A1F" w:rsidP="00055A1F">
      <w:pPr>
        <w:pStyle w:val="Heading2"/>
        <w:rPr>
          <w:rFonts w:ascii="Cambria" w:hAnsi="Cambria"/>
          <w:b w:val="0"/>
          <w:i/>
          <w:color w:val="auto"/>
          <w:sz w:val="24"/>
          <w:szCs w:val="24"/>
        </w:rPr>
      </w:pPr>
      <w:bookmarkStart w:id="3" w:name="_Toc462426483"/>
      <w:bookmarkStart w:id="4" w:name="_Toc470287359"/>
      <w:r w:rsidRPr="00055A1F">
        <w:rPr>
          <w:rFonts w:ascii="Cambria" w:hAnsi="Cambria"/>
          <w:b w:val="0"/>
          <w:i/>
          <w:color w:val="auto"/>
          <w:sz w:val="24"/>
          <w:szCs w:val="24"/>
        </w:rPr>
        <w:t>Employment by sector</w:t>
      </w:r>
      <w:bookmarkEnd w:id="3"/>
      <w:bookmarkEnd w:id="4"/>
    </w:p>
    <w:p w14:paraId="53432AB7" w14:textId="77777777" w:rsidR="00055A1F" w:rsidRDefault="00055A1F" w:rsidP="00055A1F"/>
    <w:p w14:paraId="6BE18373" w14:textId="77777777" w:rsidR="00784BC1" w:rsidRPr="00055A1F" w:rsidRDefault="00784BC1" w:rsidP="00055A1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"/>
        <w:gridCol w:w="635"/>
        <w:gridCol w:w="635"/>
        <w:gridCol w:w="636"/>
        <w:gridCol w:w="635"/>
        <w:gridCol w:w="636"/>
        <w:gridCol w:w="635"/>
        <w:gridCol w:w="636"/>
        <w:gridCol w:w="635"/>
        <w:gridCol w:w="636"/>
        <w:gridCol w:w="635"/>
        <w:gridCol w:w="635"/>
        <w:gridCol w:w="636"/>
        <w:gridCol w:w="635"/>
        <w:gridCol w:w="636"/>
        <w:gridCol w:w="635"/>
        <w:gridCol w:w="636"/>
        <w:gridCol w:w="635"/>
        <w:gridCol w:w="636"/>
        <w:gridCol w:w="635"/>
        <w:gridCol w:w="636"/>
      </w:tblGrid>
      <w:tr w:rsidR="002478CD" w14:paraId="67A69CF1" w14:textId="77777777" w:rsidTr="0047708B">
        <w:tc>
          <w:tcPr>
            <w:tcW w:w="13176" w:type="dxa"/>
            <w:gridSpan w:val="21"/>
            <w:tcBorders>
              <w:top w:val="nil"/>
              <w:left w:val="nil"/>
              <w:right w:val="nil"/>
            </w:tcBorders>
            <w:vAlign w:val="center"/>
          </w:tcPr>
          <w:p w14:paraId="415B53B2" w14:textId="321396D7" w:rsidR="002478CD" w:rsidRPr="00784BC1" w:rsidRDefault="002478CD" w:rsidP="00055A1F">
            <w:pPr>
              <w:rPr>
                <w:b/>
              </w:rPr>
            </w:pPr>
            <w:r w:rsidRPr="00784BC1">
              <w:rPr>
                <w:b/>
              </w:rPr>
              <w:t xml:space="preserve">Table </w:t>
            </w:r>
            <w:r w:rsidR="004C4457" w:rsidRPr="00784BC1">
              <w:rPr>
                <w:b/>
              </w:rPr>
              <w:t>A</w:t>
            </w:r>
            <w:r w:rsidRPr="00784BC1">
              <w:rPr>
                <w:b/>
              </w:rPr>
              <w:t>.</w:t>
            </w:r>
            <w:r w:rsidR="004C4457" w:rsidRPr="00784BC1">
              <w:rPr>
                <w:b/>
              </w:rPr>
              <w:t>2.</w:t>
            </w:r>
            <w:r w:rsidR="00E83B1A">
              <w:rPr>
                <w:b/>
              </w:rPr>
              <w:t>1.</w:t>
            </w:r>
            <w:r w:rsidR="004C4457" w:rsidRPr="00784BC1">
              <w:rPr>
                <w:b/>
              </w:rPr>
              <w:t>1. –</w:t>
            </w:r>
            <w:r w:rsidRPr="00784BC1">
              <w:rPr>
                <w:b/>
              </w:rPr>
              <w:t xml:space="preserve"> Employment by sector</w:t>
            </w:r>
            <w:r w:rsidR="004C4457" w:rsidRPr="00784BC1">
              <w:rPr>
                <w:b/>
              </w:rPr>
              <w:t xml:space="preserve"> in selected EU countries</w:t>
            </w:r>
            <w:r w:rsidRPr="00784BC1">
              <w:rPr>
                <w:b/>
              </w:rPr>
              <w:t xml:space="preserve"> (% of total employment), 2008 and 2016 </w:t>
            </w:r>
          </w:p>
        </w:tc>
      </w:tr>
      <w:tr w:rsidR="002478CD" w14:paraId="78DCEF93" w14:textId="77777777" w:rsidTr="0047708B">
        <w:tc>
          <w:tcPr>
            <w:tcW w:w="467" w:type="dxa"/>
            <w:tcBorders>
              <w:left w:val="nil"/>
              <w:bottom w:val="nil"/>
              <w:right w:val="nil"/>
            </w:tcBorders>
            <w:vAlign w:val="center"/>
          </w:tcPr>
          <w:p w14:paraId="7DDFBC1D" w14:textId="77777777" w:rsidR="002478CD" w:rsidRPr="00D11E3D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B409A53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Agriculture, forestry and fishing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86D2A4F" w14:textId="4F53E9E4" w:rsidR="002478CD" w:rsidRPr="004B3369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  <w:vertAlign w:val="superscript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Industry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EFCEF78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Construction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87B8F1B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Wholesale and retail trade, transport, accommodation and food services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72DE7B5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Information and communication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71EEFFB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Financial and insurance activities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8E9593C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Real estate activities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B111F9A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Professional, scientific and technical; administrative and support services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AF61163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Public administration, defence, education, human health and social work activities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D05F6E1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Arts, entertainment and recreation; other services</w:t>
            </w:r>
          </w:p>
        </w:tc>
      </w:tr>
      <w:tr w:rsidR="002478CD" w14:paraId="33D4956B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FD270" w14:textId="77777777" w:rsidR="002478CD" w:rsidRPr="00D11E3D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8EC39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B493C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54675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CD12A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13038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3A6D8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45F6C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797D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AA6A5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7F9E7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B1DB0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EABB3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DC5CD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9FFCC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70309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4684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9EC0E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18E1C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5846A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5B1D9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</w:tr>
      <w:tr w:rsidR="002478CD" w14:paraId="0E4CD13C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4FD90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PL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0796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14.0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DE9BD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10.6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CCD87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24.1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5940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23.8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C9E2A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7.7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CB85B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7.3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941B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22.3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AEE5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23.0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61F73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1603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3CA02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98DE4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50B2A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0.9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A31F5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B6CD4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4.9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ADF4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6.5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46D9A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19.2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D796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20.2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615D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0BB43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3.0</w:t>
            </w:r>
          </w:p>
        </w:tc>
      </w:tr>
      <w:tr w:rsidR="002478CD" w14:paraId="22ED747E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3A0BF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CZ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A90D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3263B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E59A8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29.6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27305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29.3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83B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8.5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1222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7.5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90D9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23.8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BFDC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23.4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3888B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A20C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7411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8D2F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13B65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07559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2A123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8.2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C9255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8.6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69FD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17.5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E061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18.0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B9EA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25CC4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3.6</w:t>
            </w:r>
          </w:p>
        </w:tc>
      </w:tr>
      <w:tr w:rsidR="002478CD" w14:paraId="17EF8D66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ABC7A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HU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D385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4.5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8096C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4.2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E5292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24.1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278D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20.4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1B23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7.8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F663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6.3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10B3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25.2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848D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24.5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071A5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4B09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76F0A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BB8E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19A3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6D6A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66D63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7.5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F2DD5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10.6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E071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19.9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1E3FB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23.2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3CEA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4.3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AC40B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4.3</w:t>
            </w:r>
          </w:p>
        </w:tc>
      </w:tr>
      <w:tr w:rsidR="002478CD" w14:paraId="3B726F99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04CC2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SK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D8BF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036C3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1A630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26.3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166FE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24.0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8D2C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8.1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BC29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7.1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5C71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26.3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3B73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26.3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7939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6CC72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062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F1714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53F7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0.9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1ADE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92453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8.1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360D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10.3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6E60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20.0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3972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20.2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A6945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5351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3.1</w:t>
            </w:r>
          </w:p>
        </w:tc>
      </w:tr>
      <w:tr w:rsidR="002478CD" w14:paraId="5CBD2725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01BEC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RO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BF052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31.1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F4D7C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23.8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C63C3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22.5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C283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21.8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0F53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7.8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B3FD3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8.0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C787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18.3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73065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21.8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87C9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F937B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9902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B0F89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FFAE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0.3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9146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0.3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0C53B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B2E0A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4.5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22C0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12.6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F955B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13.6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1A03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C6E39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2.9</w:t>
            </w:r>
          </w:p>
        </w:tc>
      </w:tr>
      <w:tr w:rsidR="002478CD" w14:paraId="630E9035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3973F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UK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E3FC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2753C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86FDC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10.2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84ED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9.0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695E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7.6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1B76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7.0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5C742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26.7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9E47A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26.5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EEA52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0290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4.2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1BD5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9925E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0D8DE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CA9C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8E0E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14.9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9A41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16.7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8BEA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24.9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5E9C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24.9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62F1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5.3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A51B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5.6</w:t>
            </w:r>
          </w:p>
        </w:tc>
      </w:tr>
      <w:tr w:rsidR="002478CD" w14:paraId="3357070E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F2535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ES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347F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B61F6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4.1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9CE72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13.5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1B5E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11.4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D4ABB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11.5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8D344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5.7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DCC7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29.0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8E4B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30.0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C10C2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BC41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F33A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D3A19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AC645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52234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F643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10.8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D4C3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12.2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1DF0E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18.3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6E65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22.3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F71A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8.0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893B3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8.9</w:t>
            </w:r>
          </w:p>
        </w:tc>
      </w:tr>
      <w:tr w:rsidR="002478CD" w14:paraId="6BC39B4D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67370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IT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750D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67C43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9FCEA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19.2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89079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16.9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B4846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7.7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088D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6.2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F3B2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24.7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E5D0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25.6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4B9E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CA842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FE7E9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099E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D1EF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0.7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9C0B9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0.7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34EA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10.6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C2CA9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12.0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A35B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18.7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CBEE0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19.1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34CBA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9.3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33BA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10.6</w:t>
            </w:r>
          </w:p>
        </w:tc>
      </w:tr>
      <w:tr w:rsidR="002478CD" w14:paraId="5490C397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9D714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FR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CE8B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89523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E45B2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12.2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4794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10.5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E95A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6.9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00C3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6.3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1B76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22.8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5DC62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22.7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48002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F8F7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0822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EFB65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F45FB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C846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1260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13.7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DECD4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14.9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389F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29.2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163E3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30.2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1BF0E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5.2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B296B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5.5</w:t>
            </w:r>
          </w:p>
        </w:tc>
      </w:tr>
      <w:tr w:rsidR="002478CD" w14:paraId="5F18B38A" w14:textId="77777777" w:rsidTr="0047708B"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AC49E7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DE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9BF8C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A41702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134F10" w14:textId="77777777" w:rsidR="002478CD" w:rsidRPr="00CA383C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19.6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CD0083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18.6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998A6A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5.6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5FE2C4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5.6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8B666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23.1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E33D4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22.8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B3974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C0472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7594E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3.0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DD580D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2.7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87BC2C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4AA877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1.1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2DDE2F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12.3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B17BC8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13.7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E65ECE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23.4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CFD2B1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24.5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D27935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7.2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80ED34" w14:textId="77777777" w:rsidR="002478CD" w:rsidRPr="00CA383C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CA383C">
              <w:rPr>
                <w:rFonts w:ascii="Cambria" w:eastAsia="Times New Roman" w:hAnsi="Cambria" w:cs="Arial"/>
                <w:sz w:val="18"/>
                <w:szCs w:val="18"/>
              </w:rPr>
              <w:t>6.8</w:t>
            </w:r>
          </w:p>
        </w:tc>
      </w:tr>
      <w:tr w:rsidR="002478CD" w14:paraId="6A796CAD" w14:textId="77777777" w:rsidTr="0047708B">
        <w:tc>
          <w:tcPr>
            <w:tcW w:w="13176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715291" w14:textId="77777777" w:rsidR="002478CD" w:rsidRPr="008D6BD6" w:rsidRDefault="002478CD" w:rsidP="0047708B">
            <w:pPr>
              <w:rPr>
                <w:rFonts w:ascii="Cambria" w:eastAsia="Times New Roman" w:hAnsi="Cambria" w:cs="Arial"/>
                <w:sz w:val="20"/>
                <w:szCs w:val="20"/>
              </w:rPr>
            </w:pPr>
            <w:r w:rsidRPr="008D6BD6">
              <w:rPr>
                <w:rFonts w:ascii="Cambria" w:eastAsia="Times New Roman" w:hAnsi="Cambria" w:cs="Arial"/>
                <w:i/>
                <w:sz w:val="20"/>
                <w:szCs w:val="20"/>
              </w:rPr>
              <w:t>Source</w:t>
            </w:r>
            <w:r w:rsidRPr="008D6BD6">
              <w:rPr>
                <w:rFonts w:ascii="Cambria" w:eastAsia="Times New Roman" w:hAnsi="Cambria" w:cs="Arial"/>
                <w:sz w:val="20"/>
                <w:szCs w:val="20"/>
              </w:rPr>
              <w:t>: Eurostat</w:t>
            </w:r>
          </w:p>
        </w:tc>
      </w:tr>
    </w:tbl>
    <w:p w14:paraId="4F4B072F" w14:textId="77777777" w:rsidR="002478CD" w:rsidRDefault="002478CD" w:rsidP="002478CD"/>
    <w:p w14:paraId="0C5F63DA" w14:textId="77777777" w:rsidR="002478CD" w:rsidRDefault="002478CD" w:rsidP="002478CD">
      <w:r>
        <w:br w:type="page"/>
      </w:r>
    </w:p>
    <w:p w14:paraId="42866A80" w14:textId="0F385387" w:rsidR="002478CD" w:rsidRPr="00784BC1" w:rsidRDefault="00784BC1" w:rsidP="00784BC1">
      <w:pPr>
        <w:pStyle w:val="Heading2"/>
        <w:rPr>
          <w:rFonts w:ascii="Cambria" w:hAnsi="Cambria"/>
          <w:b w:val="0"/>
          <w:i/>
          <w:color w:val="auto"/>
          <w:sz w:val="24"/>
          <w:szCs w:val="24"/>
        </w:rPr>
      </w:pPr>
      <w:bookmarkStart w:id="5" w:name="_Toc462426484"/>
      <w:bookmarkStart w:id="6" w:name="_Toc470287360"/>
      <w:r w:rsidRPr="00784BC1">
        <w:rPr>
          <w:rFonts w:ascii="Cambria" w:hAnsi="Cambria"/>
          <w:b w:val="0"/>
          <w:i/>
          <w:color w:val="auto"/>
          <w:sz w:val="24"/>
          <w:szCs w:val="24"/>
        </w:rPr>
        <w:t>Gross value added by sector</w:t>
      </w:r>
      <w:bookmarkEnd w:id="5"/>
      <w:bookmarkEnd w:id="6"/>
    </w:p>
    <w:p w14:paraId="519A076A" w14:textId="77777777" w:rsidR="00784BC1" w:rsidRDefault="00784BC1" w:rsidP="00784BC1"/>
    <w:p w14:paraId="3CF3D2CC" w14:textId="77777777" w:rsidR="007777DB" w:rsidRPr="00784BC1" w:rsidRDefault="007777DB" w:rsidP="00784BC1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"/>
        <w:gridCol w:w="635"/>
        <w:gridCol w:w="635"/>
        <w:gridCol w:w="636"/>
        <w:gridCol w:w="635"/>
        <w:gridCol w:w="636"/>
        <w:gridCol w:w="635"/>
        <w:gridCol w:w="636"/>
        <w:gridCol w:w="635"/>
        <w:gridCol w:w="636"/>
        <w:gridCol w:w="635"/>
        <w:gridCol w:w="635"/>
        <w:gridCol w:w="636"/>
        <w:gridCol w:w="635"/>
        <w:gridCol w:w="636"/>
        <w:gridCol w:w="635"/>
        <w:gridCol w:w="636"/>
        <w:gridCol w:w="635"/>
        <w:gridCol w:w="636"/>
        <w:gridCol w:w="635"/>
        <w:gridCol w:w="636"/>
      </w:tblGrid>
      <w:tr w:rsidR="002478CD" w14:paraId="4658CA86" w14:textId="77777777" w:rsidTr="0047708B">
        <w:tc>
          <w:tcPr>
            <w:tcW w:w="13176" w:type="dxa"/>
            <w:gridSpan w:val="21"/>
            <w:tcBorders>
              <w:top w:val="nil"/>
              <w:left w:val="nil"/>
              <w:right w:val="nil"/>
            </w:tcBorders>
            <w:vAlign w:val="center"/>
          </w:tcPr>
          <w:p w14:paraId="39B09534" w14:textId="348E8E86" w:rsidR="002478CD" w:rsidRPr="00784BC1" w:rsidRDefault="004C4457" w:rsidP="00784BC1">
            <w:pPr>
              <w:rPr>
                <w:b/>
              </w:rPr>
            </w:pPr>
            <w:r w:rsidRPr="00784BC1">
              <w:rPr>
                <w:b/>
              </w:rPr>
              <w:t>Table A</w:t>
            </w:r>
            <w:r w:rsidR="002478CD" w:rsidRPr="00784BC1">
              <w:rPr>
                <w:b/>
              </w:rPr>
              <w:t>.</w:t>
            </w:r>
            <w:r w:rsidRPr="00784BC1">
              <w:rPr>
                <w:b/>
              </w:rPr>
              <w:t>2.</w:t>
            </w:r>
            <w:r w:rsidR="00E83B1A">
              <w:rPr>
                <w:b/>
              </w:rPr>
              <w:t>1.</w:t>
            </w:r>
            <w:r w:rsidRPr="00784BC1">
              <w:rPr>
                <w:b/>
              </w:rPr>
              <w:t>2. –</w:t>
            </w:r>
            <w:r w:rsidR="002478CD" w:rsidRPr="00784BC1">
              <w:rPr>
                <w:b/>
              </w:rPr>
              <w:t xml:space="preserve"> Gross value added at current basic prices</w:t>
            </w:r>
            <w:r w:rsidRPr="00784BC1">
              <w:rPr>
                <w:b/>
              </w:rPr>
              <w:t xml:space="preserve"> in selected EU countries</w:t>
            </w:r>
            <w:r w:rsidR="002478CD" w:rsidRPr="00784BC1">
              <w:rPr>
                <w:b/>
              </w:rPr>
              <w:t xml:space="preserve"> (% share of total gross value added), 2008 and 2016 </w:t>
            </w:r>
          </w:p>
        </w:tc>
      </w:tr>
      <w:tr w:rsidR="002478CD" w14:paraId="4026CB84" w14:textId="77777777" w:rsidTr="0047708B">
        <w:tc>
          <w:tcPr>
            <w:tcW w:w="467" w:type="dxa"/>
            <w:tcBorders>
              <w:left w:val="nil"/>
              <w:bottom w:val="nil"/>
              <w:right w:val="nil"/>
            </w:tcBorders>
            <w:vAlign w:val="center"/>
          </w:tcPr>
          <w:p w14:paraId="575E6054" w14:textId="77777777" w:rsidR="002478CD" w:rsidRPr="00D11E3D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AA254B3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Agriculture, forestry and fishing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0983D3B" w14:textId="1C5A2F55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Industry</w:t>
            </w:r>
            <w:r w:rsidR="003D2382">
              <w:rPr>
                <w:rFonts w:ascii="Cambria" w:hAnsi="Cambria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B71D0FC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Construction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86B1124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Wholesale and retail trade, transport, accommodation and food services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E7D5165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Information and communication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8A855D4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E31D3">
              <w:rPr>
                <w:rFonts w:ascii="Cambria" w:hAnsi="Cambria"/>
                <w:b/>
                <w:sz w:val="18"/>
                <w:szCs w:val="18"/>
              </w:rPr>
              <w:t>Financial and insurance activities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CF15A18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Real estate activities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21A076A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Professional, scientific and technical; administrative and support services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B9B25ED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Public administration, defence, education, human health and social work activities</w:t>
            </w:r>
          </w:p>
        </w:tc>
        <w:tc>
          <w:tcPr>
            <w:tcW w:w="12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A0AECAE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Arts, entertainment and recreation; other services</w:t>
            </w:r>
          </w:p>
        </w:tc>
      </w:tr>
      <w:tr w:rsidR="002478CD" w14:paraId="36E9793B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A6DE8" w14:textId="77777777" w:rsidR="002478CD" w:rsidRPr="00D11E3D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726C9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7CE21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B8B0C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23B00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E6191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1C72E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2D87A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76C9A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E3731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85E8A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FCB32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308B2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14BBC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3588C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89FE4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ACE0A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F11CE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AB9D7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85B2D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EA0BF" w14:textId="77777777" w:rsidR="002478CD" w:rsidRPr="00E41114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E41114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</w:tr>
      <w:tr w:rsidR="002478CD" w14:paraId="59852895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CAEF7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PL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10E1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hAnsi="Cambria"/>
                <w:sz w:val="18"/>
                <w:szCs w:val="18"/>
              </w:rPr>
              <w:t>2.9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6C326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98291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25.0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2AE98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26.5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0E6B8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8.3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FF118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7.0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0EDC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24.9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FA146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25.1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ABF10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0B15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01911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E7F70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BB27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B7E90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33EA5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7.1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6FBC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7.9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7130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15.3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2FEA4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14.8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FAB6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F4F61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2.3</w:t>
            </w:r>
          </w:p>
        </w:tc>
      </w:tr>
      <w:tr w:rsidR="002478CD" w14:paraId="57F63600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2CEFE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CZ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BD19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hAnsi="Cambria"/>
                <w:sz w:val="18"/>
                <w:szCs w:val="18"/>
              </w:rPr>
              <w:t>2.1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3AC13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D2D2B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30.8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AA36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31.7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BD65A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6.3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B010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43F1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20.1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44604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18.5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EF54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5498A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3004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FB3F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8A9D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8.4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9123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8.7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BE79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6.9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1A85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7.1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3C276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14.0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7ECD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14.5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55130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885EB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2.2</w:t>
            </w:r>
          </w:p>
        </w:tc>
      </w:tr>
      <w:tr w:rsidR="002478CD" w14:paraId="66A269CE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28F98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HU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B7BC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hAnsi="Cambria"/>
                <w:sz w:val="18"/>
                <w:szCs w:val="18"/>
              </w:rPr>
              <w:t>4.0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87F05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DDB3A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25.1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0160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26.7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9580B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36780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67A9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18.6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A75B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18.4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37694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8D7F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21484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9FA78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ACAC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8.3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2E1F4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8.1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3326B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8.6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2187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9.5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1BF7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17.6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BD69B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17.7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4DAF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1FE3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2.9</w:t>
            </w:r>
          </w:p>
        </w:tc>
      </w:tr>
      <w:tr w:rsidR="002478CD" w14:paraId="329B31C4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1FE44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SK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46F4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hAnsi="Cambria"/>
                <w:sz w:val="18"/>
                <w:szCs w:val="18"/>
              </w:rPr>
              <w:t>2.8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D4138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BE00E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27.6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F435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24.8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73AA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9.1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298B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7.7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8D80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21.1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5606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18.7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169E0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7914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C9DD8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02D8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F678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9.6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2F3C4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9.8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E849E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7.8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24FC8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9.9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B6FD8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12.7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E7BA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14.5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A6266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DCDC1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3.7</w:t>
            </w:r>
          </w:p>
        </w:tc>
      </w:tr>
      <w:tr w:rsidR="002478CD" w14:paraId="14338C21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0FF14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RO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651B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hAnsi="Cambria"/>
                <w:sz w:val="18"/>
                <w:szCs w:val="18"/>
              </w:rPr>
              <w:t>7.0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8F2AE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2CEF6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28.3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A6D5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26.8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252E4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12.7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2C0F4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6.7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13F75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20.1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C5E25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19.8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487F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1A085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7DD38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E6B16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EF83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7.4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646C8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9.2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61B7B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919B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7.7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B9D9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10.4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9F1EB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12.6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27740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5928A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3.3</w:t>
            </w:r>
          </w:p>
        </w:tc>
      </w:tr>
      <w:tr w:rsidR="002478CD" w14:paraId="5D67A8E5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39938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UK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9BAE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hAnsi="Cambria"/>
                <w:sz w:val="18"/>
                <w:szCs w:val="18"/>
              </w:rPr>
              <w:t>0.7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42DA7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0.7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80B59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15.7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85190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13.6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DEFA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6.4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0D56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6.1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7BF8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17.4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BD2FE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17.4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A4D8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6.3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C8284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6.6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7D95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7.7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8F0B0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7.2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657DE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13.7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5C7D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14.0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1A941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10.8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6E40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12.6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6A9FA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18.2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38F9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18.2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8A7C4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8D31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3.5</w:t>
            </w:r>
          </w:p>
        </w:tc>
      </w:tr>
      <w:tr w:rsidR="002478CD" w14:paraId="5835AE5A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73D38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ES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479FE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hAnsi="Cambria"/>
                <w:sz w:val="18"/>
                <w:szCs w:val="18"/>
              </w:rPr>
              <w:t>2.6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8C770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7D613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17.2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C6E3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16.2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C3F18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11.3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D47C5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7386A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21.7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C316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23.7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0B9E6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8993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A220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9358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1A1E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9.5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EDE1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11.8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A24F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7.6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8FC10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8.6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AC49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16.9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5637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18.4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6DC45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D3AC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4.9</w:t>
            </w:r>
          </w:p>
        </w:tc>
      </w:tr>
      <w:tr w:rsidR="002478CD" w14:paraId="2FF9D69C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E917B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IT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FECE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hAnsi="Cambria"/>
                <w:sz w:val="18"/>
                <w:szCs w:val="18"/>
              </w:rPr>
              <w:t>2.1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05639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8AFA8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20.1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AFE6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19.3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3EBAA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6.1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49BD1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A909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20.2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8FD3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21.1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802F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EC6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C351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D9A3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2B26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12.1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32BFA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13.6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AFAC1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9.4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264EE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9.6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6B561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16.7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94FE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16.8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B794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89E9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4.1</w:t>
            </w:r>
          </w:p>
        </w:tc>
      </w:tr>
      <w:tr w:rsidR="002478CD" w14:paraId="4755D26C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AF5E4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FR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7EFCA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hAnsi="Cambria"/>
                <w:sz w:val="18"/>
                <w:szCs w:val="18"/>
              </w:rPr>
              <w:t>1.7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6E88F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47711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14.6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874B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14.1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3148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6.3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877A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258D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18.1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72BE3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17.7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B7FF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A665B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5.1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56955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6A52A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B1A71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13.1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24741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12.9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4592A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13.1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D5DDA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13.4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6338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21.3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2EEB9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22.5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D09A6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7E1F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2.9</w:t>
            </w:r>
          </w:p>
        </w:tc>
      </w:tr>
      <w:tr w:rsidR="002478CD" w14:paraId="22777033" w14:textId="77777777" w:rsidTr="0047708B"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764A75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DE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13407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hAnsi="Cambria"/>
                <w:sz w:val="18"/>
                <w:szCs w:val="18"/>
              </w:rPr>
              <w:t>0.9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9C3C5E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0.8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C4ABA6" w14:textId="77777777" w:rsidR="002478CD" w:rsidRPr="00D11E3D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25.9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FA06C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25.9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E2C35B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6D4356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BD2CC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16.4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6CD09F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15.8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8C5247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3D6AEC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3BC69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3F379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43C145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11.6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5A36C1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10.8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F356EB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11.3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5A2FD1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11.2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E9327B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16.7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424C15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18.1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6DB2B2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4.3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6D342D" w14:textId="77777777" w:rsidR="002478CD" w:rsidRPr="00D11E3D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D11E3D">
              <w:rPr>
                <w:rFonts w:ascii="Cambria" w:eastAsia="Times New Roman" w:hAnsi="Cambria" w:cs="Arial"/>
                <w:sz w:val="18"/>
                <w:szCs w:val="18"/>
              </w:rPr>
              <w:t>3.8</w:t>
            </w:r>
          </w:p>
        </w:tc>
      </w:tr>
      <w:tr w:rsidR="002478CD" w14:paraId="4822500E" w14:textId="77777777" w:rsidTr="0047708B">
        <w:tc>
          <w:tcPr>
            <w:tcW w:w="13176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49425D" w14:textId="350C8FED" w:rsidR="003D2382" w:rsidRPr="003D2382" w:rsidRDefault="003D2382" w:rsidP="0047708B">
            <w:pPr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i/>
                <w:sz w:val="20"/>
                <w:szCs w:val="20"/>
              </w:rPr>
              <w:t xml:space="preserve">Notes: </w:t>
            </w:r>
            <w:r w:rsidRPr="004B3369">
              <w:rPr>
                <w:rFonts w:ascii="Cambria" w:eastAsia="Times New Roman" w:hAnsi="Cambria" w:cs="Arial"/>
                <w:sz w:val="20"/>
                <w:szCs w:val="20"/>
                <w:vertAlign w:val="superscript"/>
              </w:rPr>
              <w:t>1</w:t>
            </w:r>
            <w:r w:rsidR="0023176C">
              <w:rPr>
                <w:rFonts w:ascii="Cambria" w:eastAsia="Times New Roman" w:hAnsi="Cambria" w:cs="Arial"/>
                <w:sz w:val="20"/>
                <w:szCs w:val="20"/>
              </w:rPr>
              <w:t>F</w:t>
            </w:r>
            <w:r w:rsidRPr="004B3369">
              <w:rPr>
                <w:rFonts w:ascii="Cambria" w:eastAsia="Times New Roman" w:hAnsi="Cambria" w:cs="Arial"/>
                <w:sz w:val="20"/>
                <w:szCs w:val="20"/>
              </w:rPr>
              <w:t xml:space="preserve">or </w:t>
            </w:r>
            <w:r>
              <w:rPr>
                <w:rFonts w:ascii="Cambria" w:eastAsia="Times New Roman" w:hAnsi="Cambria" w:cs="Arial"/>
                <w:sz w:val="20"/>
                <w:szCs w:val="20"/>
              </w:rPr>
              <w:t xml:space="preserve">a decomposition of Industry, see </w:t>
            </w:r>
            <w:r w:rsidRPr="00965544">
              <w:rPr>
                <w:rFonts w:ascii="Cambria" w:eastAsia="Times New Roman" w:hAnsi="Cambria" w:cs="Arial"/>
                <w:sz w:val="20"/>
                <w:szCs w:val="20"/>
              </w:rPr>
              <w:t>table A.</w:t>
            </w:r>
            <w:r>
              <w:rPr>
                <w:rFonts w:ascii="Cambria" w:eastAsia="Times New Roman" w:hAnsi="Cambria" w:cs="Arial"/>
                <w:sz w:val="20"/>
                <w:szCs w:val="20"/>
              </w:rPr>
              <w:t>2.3</w:t>
            </w:r>
            <w:r w:rsidRPr="00965544">
              <w:rPr>
                <w:rFonts w:ascii="Cambria" w:eastAsia="Times New Roman" w:hAnsi="Cambria" w:cs="Arial"/>
                <w:sz w:val="20"/>
                <w:szCs w:val="20"/>
              </w:rPr>
              <w:t>.</w:t>
            </w:r>
          </w:p>
          <w:p w14:paraId="5B1823CD" w14:textId="5F8F98E9" w:rsidR="002478CD" w:rsidRPr="0096748E" w:rsidRDefault="002478CD" w:rsidP="0047708B">
            <w:pPr>
              <w:rPr>
                <w:rFonts w:ascii="Cambria" w:eastAsia="Times New Roman" w:hAnsi="Cambria" w:cs="Arial"/>
                <w:sz w:val="20"/>
                <w:szCs w:val="20"/>
              </w:rPr>
            </w:pPr>
            <w:r w:rsidRPr="0096748E">
              <w:rPr>
                <w:rFonts w:ascii="Cambria" w:eastAsia="Times New Roman" w:hAnsi="Cambria" w:cs="Arial"/>
                <w:i/>
                <w:sz w:val="20"/>
                <w:szCs w:val="20"/>
              </w:rPr>
              <w:t>Source</w:t>
            </w:r>
            <w:r w:rsidRPr="0096748E">
              <w:rPr>
                <w:rFonts w:ascii="Cambria" w:eastAsia="Times New Roman" w:hAnsi="Cambria" w:cs="Arial"/>
                <w:sz w:val="20"/>
                <w:szCs w:val="20"/>
              </w:rPr>
              <w:t>: Eurostat</w:t>
            </w:r>
            <w:r w:rsidR="003B7D87" w:rsidRPr="0096748E">
              <w:rPr>
                <w:rFonts w:ascii="Cambria" w:eastAsia="Times New Roman" w:hAnsi="Cambria" w:cs="Arial"/>
                <w:sz w:val="20"/>
                <w:szCs w:val="20"/>
              </w:rPr>
              <w:t xml:space="preserve"> (</w:t>
            </w:r>
            <w:r w:rsidR="003B7D87" w:rsidRPr="0096748E">
              <w:rPr>
                <w:rFonts w:ascii="Cambria" w:hAnsi="Cambria" w:cs="Lucida Grande"/>
                <w:color w:val="000000"/>
                <w:sz w:val="20"/>
                <w:szCs w:val="20"/>
              </w:rPr>
              <w:t>nama_10_a10</w:t>
            </w:r>
            <w:r w:rsidR="003B7D87" w:rsidRPr="0096748E">
              <w:rPr>
                <w:rFonts w:ascii="Cambria" w:eastAsia="Times New Roman" w:hAnsi="Cambria" w:cs="Arial"/>
                <w:sz w:val="20"/>
                <w:szCs w:val="20"/>
              </w:rPr>
              <w:t>)</w:t>
            </w:r>
          </w:p>
        </w:tc>
      </w:tr>
    </w:tbl>
    <w:p w14:paraId="67660818" w14:textId="77777777" w:rsidR="002478CD" w:rsidRDefault="002478CD" w:rsidP="002478CD"/>
    <w:p w14:paraId="09F95904" w14:textId="77777777" w:rsidR="007777DB" w:rsidRDefault="007777DB" w:rsidP="002478CD"/>
    <w:p w14:paraId="505166D8" w14:textId="77777777" w:rsidR="002478CD" w:rsidRDefault="002478CD" w:rsidP="002478CD">
      <w:r>
        <w:br w:type="page"/>
      </w:r>
    </w:p>
    <w:p w14:paraId="1802C2B2" w14:textId="7EE912F8" w:rsidR="007777DB" w:rsidRPr="00784BC1" w:rsidRDefault="007777DB" w:rsidP="007777DB">
      <w:pPr>
        <w:pStyle w:val="Heading2"/>
        <w:rPr>
          <w:rFonts w:ascii="Cambria" w:hAnsi="Cambria"/>
          <w:b w:val="0"/>
          <w:i/>
          <w:color w:val="auto"/>
          <w:sz w:val="24"/>
          <w:szCs w:val="24"/>
        </w:rPr>
      </w:pPr>
      <w:bookmarkStart w:id="7" w:name="_Toc462426485"/>
      <w:bookmarkStart w:id="8" w:name="_Toc470287361"/>
      <w:r w:rsidRPr="00784BC1">
        <w:rPr>
          <w:rFonts w:ascii="Cambria" w:hAnsi="Cambria"/>
          <w:b w:val="0"/>
          <w:i/>
          <w:color w:val="auto"/>
          <w:sz w:val="24"/>
          <w:szCs w:val="24"/>
        </w:rPr>
        <w:t xml:space="preserve">Gross value added by </w:t>
      </w:r>
      <w:r>
        <w:rPr>
          <w:rFonts w:ascii="Cambria" w:hAnsi="Cambria"/>
          <w:b w:val="0"/>
          <w:i/>
          <w:color w:val="auto"/>
          <w:sz w:val="24"/>
          <w:szCs w:val="24"/>
        </w:rPr>
        <w:t xml:space="preserve">different </w:t>
      </w:r>
      <w:r w:rsidR="00EA1935">
        <w:rPr>
          <w:rFonts w:ascii="Cambria" w:hAnsi="Cambria"/>
          <w:b w:val="0"/>
          <w:i/>
          <w:color w:val="auto"/>
          <w:sz w:val="24"/>
          <w:szCs w:val="24"/>
        </w:rPr>
        <w:t>industrial sectors</w:t>
      </w:r>
      <w:bookmarkEnd w:id="7"/>
      <w:bookmarkEnd w:id="8"/>
    </w:p>
    <w:p w14:paraId="3DD89B1C" w14:textId="77777777" w:rsidR="007777DB" w:rsidRDefault="007777DB" w:rsidP="002478CD"/>
    <w:p w14:paraId="39C364E7" w14:textId="77777777" w:rsidR="007777DB" w:rsidRDefault="007777DB" w:rsidP="002478CD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"/>
        <w:gridCol w:w="635"/>
        <w:gridCol w:w="635"/>
        <w:gridCol w:w="636"/>
        <w:gridCol w:w="635"/>
        <w:gridCol w:w="636"/>
        <w:gridCol w:w="635"/>
        <w:gridCol w:w="636"/>
        <w:gridCol w:w="635"/>
        <w:gridCol w:w="636"/>
        <w:gridCol w:w="635"/>
        <w:gridCol w:w="635"/>
        <w:gridCol w:w="636"/>
        <w:gridCol w:w="635"/>
        <w:gridCol w:w="636"/>
        <w:gridCol w:w="635"/>
        <w:gridCol w:w="636"/>
        <w:gridCol w:w="635"/>
        <w:gridCol w:w="636"/>
        <w:gridCol w:w="635"/>
        <w:gridCol w:w="636"/>
      </w:tblGrid>
      <w:tr w:rsidR="002478CD" w14:paraId="765D1038" w14:textId="77777777" w:rsidTr="0047708B">
        <w:tc>
          <w:tcPr>
            <w:tcW w:w="13176" w:type="dxa"/>
            <w:gridSpan w:val="21"/>
            <w:tcBorders>
              <w:top w:val="nil"/>
              <w:left w:val="nil"/>
              <w:right w:val="nil"/>
            </w:tcBorders>
            <w:vAlign w:val="center"/>
          </w:tcPr>
          <w:p w14:paraId="5DE35C69" w14:textId="5BFE6B0B" w:rsidR="002478CD" w:rsidRPr="007777DB" w:rsidRDefault="004C4457" w:rsidP="007777DB">
            <w:pPr>
              <w:rPr>
                <w:b/>
              </w:rPr>
            </w:pPr>
            <w:r w:rsidRPr="007777DB">
              <w:rPr>
                <w:b/>
              </w:rPr>
              <w:t>Table A</w:t>
            </w:r>
            <w:r w:rsidR="002478CD" w:rsidRPr="007777DB">
              <w:rPr>
                <w:b/>
              </w:rPr>
              <w:t>.</w:t>
            </w:r>
            <w:r w:rsidRPr="007777DB">
              <w:rPr>
                <w:b/>
              </w:rPr>
              <w:t>2.</w:t>
            </w:r>
            <w:r w:rsidR="00E83B1A">
              <w:rPr>
                <w:b/>
              </w:rPr>
              <w:t>1.</w:t>
            </w:r>
            <w:r w:rsidRPr="007777DB">
              <w:rPr>
                <w:b/>
              </w:rPr>
              <w:t>3. –</w:t>
            </w:r>
            <w:r w:rsidR="002478CD" w:rsidRPr="007777DB">
              <w:rPr>
                <w:b/>
              </w:rPr>
              <w:t xml:space="preserve"> Gross value added at current basic prices in different components</w:t>
            </w:r>
            <w:r w:rsidRPr="007777DB">
              <w:rPr>
                <w:b/>
              </w:rPr>
              <w:t xml:space="preserve"> of</w:t>
            </w:r>
            <w:r w:rsidR="002478CD" w:rsidRPr="007777DB">
              <w:rPr>
                <w:b/>
              </w:rPr>
              <w:t xml:space="preserve"> industry</w:t>
            </w:r>
            <w:r w:rsidRPr="007777DB">
              <w:rPr>
                <w:b/>
              </w:rPr>
              <w:t xml:space="preserve"> in selected EU countries</w:t>
            </w:r>
            <w:r w:rsidR="002478CD" w:rsidRPr="007777DB">
              <w:rPr>
                <w:b/>
              </w:rPr>
              <w:t xml:space="preserve"> (% share of total gross value added), 2008 and 2016 </w:t>
            </w:r>
          </w:p>
        </w:tc>
      </w:tr>
      <w:tr w:rsidR="002478CD" w14:paraId="597429B5" w14:textId="77777777" w:rsidTr="0047708B">
        <w:trPr>
          <w:trHeight w:val="592"/>
        </w:trPr>
        <w:tc>
          <w:tcPr>
            <w:tcW w:w="467" w:type="dxa"/>
            <w:vMerge w:val="restart"/>
            <w:tcBorders>
              <w:left w:val="nil"/>
              <w:right w:val="nil"/>
            </w:tcBorders>
            <w:vAlign w:val="center"/>
          </w:tcPr>
          <w:p w14:paraId="6B4419A5" w14:textId="77777777" w:rsidR="002478CD" w:rsidRPr="00D11E3D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2E98BEF6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Mining and quarrying</w:t>
            </w:r>
          </w:p>
        </w:tc>
        <w:tc>
          <w:tcPr>
            <w:tcW w:w="1271" w:type="dxa"/>
            <w:gridSpan w:val="2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34E2AC20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Manufacturing</w:t>
            </w:r>
          </w:p>
        </w:tc>
        <w:tc>
          <w:tcPr>
            <w:tcW w:w="7626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14:paraId="76F20969" w14:textId="77777777" w:rsidR="002478CD" w:rsidRPr="009D01F7" w:rsidRDefault="002478CD" w:rsidP="0047708B">
            <w:pPr>
              <w:rPr>
                <w:rFonts w:ascii="Cambria" w:hAnsi="Cambria"/>
                <w:i/>
                <w:sz w:val="18"/>
                <w:szCs w:val="18"/>
              </w:rPr>
            </w:pPr>
            <w:r w:rsidRPr="009D01F7">
              <w:rPr>
                <w:rFonts w:ascii="Cambria" w:hAnsi="Cambria"/>
                <w:b/>
                <w:i/>
                <w:sz w:val="18"/>
                <w:szCs w:val="18"/>
              </w:rPr>
              <w:t>- of which</w:t>
            </w:r>
            <w:r>
              <w:rPr>
                <w:rFonts w:ascii="Cambria" w:hAnsi="Cambria"/>
                <w:b/>
                <w:i/>
                <w:sz w:val="18"/>
                <w:szCs w:val="18"/>
              </w:rPr>
              <w:t>, for instance</w:t>
            </w:r>
            <w:r w:rsidRPr="009D01F7">
              <w:rPr>
                <w:rFonts w:ascii="Cambria" w:hAnsi="Cambria"/>
                <w:b/>
                <w:i/>
                <w:sz w:val="18"/>
                <w:szCs w:val="18"/>
              </w:rPr>
              <w:t>:</w:t>
            </w:r>
          </w:p>
        </w:tc>
        <w:tc>
          <w:tcPr>
            <w:tcW w:w="1271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14:paraId="3E5FED6B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Electricity, gas, steam and conditioning supply </w:t>
            </w:r>
          </w:p>
        </w:tc>
        <w:tc>
          <w:tcPr>
            <w:tcW w:w="1271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14:paraId="0123E77C" w14:textId="77777777" w:rsidR="002478CD" w:rsidRPr="004E31D3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Water supply, sewerage, waste management and remediation</w:t>
            </w:r>
          </w:p>
        </w:tc>
      </w:tr>
      <w:tr w:rsidR="002478CD" w14:paraId="76E6C951" w14:textId="77777777" w:rsidTr="0047708B">
        <w:trPr>
          <w:trHeight w:val="592"/>
        </w:trPr>
        <w:tc>
          <w:tcPr>
            <w:tcW w:w="4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870DE4B" w14:textId="77777777" w:rsidR="002478CD" w:rsidRPr="00D11E3D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CCADE" w14:textId="77777777" w:rsidR="002478CD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FAEDE" w14:textId="77777777" w:rsidR="002478CD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45D2E" w14:textId="77777777" w:rsidR="002478CD" w:rsidRPr="008C54E3" w:rsidRDefault="002478CD" w:rsidP="0047708B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8C54E3">
              <w:rPr>
                <w:rFonts w:ascii="Cambria" w:hAnsi="Cambria"/>
                <w:i/>
                <w:sz w:val="18"/>
                <w:szCs w:val="18"/>
              </w:rPr>
              <w:t>Manufacture of food products, beverages and tobacco products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78227" w14:textId="77777777" w:rsidR="002478CD" w:rsidRPr="008C54E3" w:rsidRDefault="002478CD" w:rsidP="0047708B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Manufacture of rubber, plastics and other non-metallic mineral products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90735" w14:textId="77777777" w:rsidR="002478CD" w:rsidRPr="008C54E3" w:rsidRDefault="002478CD" w:rsidP="0047708B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Manufacture of basic metals and fabricated metal products, except mach. &amp; equip.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64B9B" w14:textId="77777777" w:rsidR="002478CD" w:rsidRPr="008C54E3" w:rsidRDefault="002478CD" w:rsidP="0047708B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Manufacture of computer, electronic and optical products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F3A80" w14:textId="77777777" w:rsidR="002478CD" w:rsidRPr="008C54E3" w:rsidRDefault="002478CD" w:rsidP="0047708B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Manufacture of machinery and equipment n.e.c.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3F507" w14:textId="77777777" w:rsidR="002478CD" w:rsidRPr="008C54E3" w:rsidRDefault="002478CD" w:rsidP="0047708B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8C54E3">
              <w:rPr>
                <w:rFonts w:ascii="Cambria" w:hAnsi="Cambria"/>
                <w:i/>
                <w:sz w:val="18"/>
                <w:szCs w:val="18"/>
              </w:rPr>
              <w:t>Manufacture of transport equipment</w:t>
            </w:r>
          </w:p>
        </w:tc>
        <w:tc>
          <w:tcPr>
            <w:tcW w:w="127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012BCDB0" w14:textId="77777777" w:rsidR="002478CD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087E78A3" w14:textId="77777777" w:rsidR="002478CD" w:rsidRDefault="002478CD" w:rsidP="0047708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478CD" w:rsidRPr="000000E5" w14:paraId="18E28490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619C7" w14:textId="77777777" w:rsidR="002478CD" w:rsidRPr="00D11E3D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79BD1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1876D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54D04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88C4A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AB3B1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C9214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CB7A5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E1F7D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AE3A4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BCD45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E7680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513AC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07B0A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CE209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83DFA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E56F9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B35F1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15430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7962C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8DC90" w14:textId="77777777" w:rsidR="002478CD" w:rsidRPr="000000E5" w:rsidRDefault="002478CD" w:rsidP="0047708B">
            <w:pPr>
              <w:jc w:val="right"/>
              <w:rPr>
                <w:rFonts w:ascii="Cambria" w:hAnsi="Cambria"/>
                <w:i/>
                <w:sz w:val="18"/>
                <w:szCs w:val="18"/>
              </w:rPr>
            </w:pPr>
            <w:r w:rsidRPr="000000E5">
              <w:rPr>
                <w:rFonts w:ascii="Cambria" w:hAnsi="Cambria"/>
                <w:i/>
                <w:sz w:val="18"/>
                <w:szCs w:val="18"/>
              </w:rPr>
              <w:t>2016</w:t>
            </w:r>
          </w:p>
        </w:tc>
      </w:tr>
      <w:tr w:rsidR="002478CD" w:rsidRPr="000000E5" w14:paraId="6C660DDC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452B7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PL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61E7B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C3306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E1498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18.6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8D386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7A06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0AE3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91D7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B7C9A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7EB4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8BEC7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BD1E6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05D4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6C52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6660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3D90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8CE6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26955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FB2BA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8630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C2577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1.4</w:t>
            </w:r>
          </w:p>
        </w:tc>
      </w:tr>
      <w:tr w:rsidR="002478CD" w:rsidRPr="000000E5" w14:paraId="35250E4D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EA3A4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CZ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881A6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2AA8C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5B6C5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16B5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26.7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00F9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41BE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E6DC5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5C8AE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071D7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BF92C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30346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1953A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6DB9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20923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57E26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4.2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54A0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6.1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4C5CE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5479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7C72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F89C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1.0</w:t>
            </w:r>
          </w:p>
        </w:tc>
      </w:tr>
      <w:tr w:rsidR="002478CD" w:rsidRPr="000000E5" w14:paraId="6B8DF964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2819A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HU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2E4C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FC5D0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4B1C0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21.4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3EFE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23.4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6A8D5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7FDA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99B8B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11B1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8CA93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029F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7BEC6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EB967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B677A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DA2F7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1A9F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1053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5.2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33068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4DC8C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DCDBC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A8E3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1.0</w:t>
            </w:r>
          </w:p>
        </w:tc>
      </w:tr>
      <w:tr w:rsidR="002478CD" w:rsidRPr="000000E5" w14:paraId="5E1BEC11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55A61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SK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9083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C082E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2B862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8623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20.6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BBC6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89E8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58CD6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8BCA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9C3AE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4.9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4DDD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4.0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ECBFB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43E6A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B475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DB97E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1D02A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BE0B5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4.1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8469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7CEB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30CF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6281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0.9</w:t>
            </w:r>
          </w:p>
        </w:tc>
      </w:tr>
      <w:tr w:rsidR="002478CD" w:rsidRPr="000000E5" w14:paraId="76633A76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C247C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RO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0A0DB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7DC7C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23C3E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24.5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DDD08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22.4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552D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7.3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7371A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4.9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9C11B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1E86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E593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2697B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551F3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5AEF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5415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7C4A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0EB2E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AFE6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DB1B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6C71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FA30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D305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0.9</w:t>
            </w:r>
          </w:p>
        </w:tc>
      </w:tr>
      <w:tr w:rsidR="002478CD" w:rsidRPr="000000E5" w14:paraId="1369111D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6B30F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UK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0196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B1474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7B2F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E9A2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BDEF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4C686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0F00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40A7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14DBE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050CE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8E67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F730C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D763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FFAE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C93CC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ECDEE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EEE9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4DDF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534C3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5EE6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1.0</w:t>
            </w:r>
          </w:p>
        </w:tc>
      </w:tr>
      <w:tr w:rsidR="002478CD" w:rsidRPr="000000E5" w14:paraId="2FFC77FE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23185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ES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286B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62A2A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C5C75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3CE1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12.4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73808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D4A5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AF295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91053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423F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445B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47ED7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2B867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9070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F9FE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6ABCB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97F1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E3276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291C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0B433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DE81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1.1</w:t>
            </w:r>
          </w:p>
        </w:tc>
      </w:tr>
      <w:tr w:rsidR="002478CD" w:rsidRPr="000000E5" w14:paraId="2293F346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41E5F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IT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DE6D8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DDF7D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36AEA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98F2A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16.5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622E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53623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A7DC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7594A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92F3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642A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8C8E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1236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74708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CF558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CF92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E1765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43E35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339CA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CEDFC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2C106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1.0</w:t>
            </w:r>
          </w:p>
        </w:tc>
      </w:tr>
      <w:tr w:rsidR="002478CD" w:rsidRPr="000000E5" w14:paraId="6078C23E" w14:textId="77777777" w:rsidTr="0047708B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89415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FR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5A05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480EB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29F60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12.3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8DDD8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39B9B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5782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E564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0451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7941E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A1A0B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5D4F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8C235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F2BFE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786B8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0.6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7F35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F612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E8AAD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AFE9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4D3D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FF72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0.7</w:t>
            </w:r>
          </w:p>
        </w:tc>
      </w:tr>
      <w:tr w:rsidR="002478CD" w:rsidRPr="000000E5" w14:paraId="67B44F20" w14:textId="77777777" w:rsidTr="0047708B"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C0BE23" w14:textId="77777777" w:rsidR="002478CD" w:rsidRPr="004E31D3" w:rsidRDefault="002478CD" w:rsidP="0047708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31D3">
              <w:rPr>
                <w:rFonts w:ascii="Cambria" w:hAnsi="Cambria"/>
                <w:sz w:val="18"/>
                <w:szCs w:val="18"/>
              </w:rPr>
              <w:t>DE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4AF09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FDEE89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B4D165" w14:textId="77777777" w:rsidR="002478CD" w:rsidRPr="000000E5" w:rsidRDefault="002478CD" w:rsidP="0047708B">
            <w:pPr>
              <w:jc w:val="right"/>
              <w:rPr>
                <w:rFonts w:ascii="Cambria" w:eastAsia="Times New Roman" w:hAnsi="Cambria" w:cs="Arial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D1B813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23.0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8FAD6F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FD50F7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8052C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8B42F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952A1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7B9F53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2.7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C0221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0A70B2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1.4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924C2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807F2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9B1F90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3.7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169EB9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Arial"/>
                <w:sz w:val="18"/>
                <w:szCs w:val="18"/>
              </w:rPr>
              <w:t>5.2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D3D6A8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DEAE6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D5177B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F2ABC4" w14:textId="77777777" w:rsidR="002478CD" w:rsidRPr="000000E5" w:rsidRDefault="002478CD" w:rsidP="0047708B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0000E5"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  <w:t>1.0</w:t>
            </w:r>
          </w:p>
        </w:tc>
      </w:tr>
      <w:tr w:rsidR="002478CD" w14:paraId="0BE79386" w14:textId="77777777" w:rsidTr="0047708B">
        <w:tc>
          <w:tcPr>
            <w:tcW w:w="13176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4C5F10" w14:textId="7A1F28BA" w:rsidR="002478CD" w:rsidRPr="008D6BD6" w:rsidRDefault="002478CD" w:rsidP="00523167">
            <w:pPr>
              <w:rPr>
                <w:rFonts w:ascii="Cambria" w:eastAsia="Times New Roman" w:hAnsi="Cambria" w:cs="Arial"/>
                <w:sz w:val="20"/>
                <w:szCs w:val="20"/>
              </w:rPr>
            </w:pPr>
            <w:r w:rsidRPr="008D6BD6">
              <w:rPr>
                <w:rFonts w:ascii="Cambria" w:eastAsia="Times New Roman" w:hAnsi="Cambria" w:cs="Arial"/>
                <w:i/>
                <w:sz w:val="20"/>
                <w:szCs w:val="20"/>
              </w:rPr>
              <w:t>Source</w:t>
            </w:r>
            <w:r w:rsidRPr="008D6BD6">
              <w:rPr>
                <w:rFonts w:ascii="Cambria" w:eastAsia="Times New Roman" w:hAnsi="Cambria" w:cs="Arial"/>
                <w:sz w:val="20"/>
                <w:szCs w:val="20"/>
              </w:rPr>
              <w:t xml:space="preserve">: </w:t>
            </w:r>
            <w:r w:rsidR="00523167">
              <w:rPr>
                <w:rFonts w:ascii="Cambria" w:eastAsia="Times New Roman" w:hAnsi="Cambria" w:cs="Arial"/>
                <w:sz w:val="20"/>
                <w:szCs w:val="20"/>
              </w:rPr>
              <w:t>OECD</w:t>
            </w:r>
            <w:r w:rsidR="001F7A7A">
              <w:rPr>
                <w:rFonts w:ascii="Cambria" w:eastAsia="Times New Roman" w:hAnsi="Cambria" w:cs="Arial"/>
                <w:sz w:val="20"/>
                <w:szCs w:val="20"/>
              </w:rPr>
              <w:t xml:space="preserve"> (Dataset 6A. Value added and its components by entity)</w:t>
            </w:r>
          </w:p>
        </w:tc>
      </w:tr>
    </w:tbl>
    <w:p w14:paraId="4E1343AF" w14:textId="77777777" w:rsidR="002478CD" w:rsidRDefault="002478CD" w:rsidP="002478CD"/>
    <w:p w14:paraId="54187FC4" w14:textId="77777777" w:rsidR="00EB6FBD" w:rsidRDefault="00EB6FBD"/>
    <w:p w14:paraId="4AEA7152" w14:textId="77777777" w:rsidR="002478CD" w:rsidRDefault="002478CD"/>
    <w:p w14:paraId="1F0A3EF1" w14:textId="77777777" w:rsidR="002478CD" w:rsidRDefault="002478CD">
      <w:pPr>
        <w:sectPr w:rsidR="002478CD" w:rsidSect="0047708B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6F53052F" w14:textId="7B372779" w:rsidR="00EB1DD9" w:rsidRPr="00055A1F" w:rsidRDefault="00E83B1A" w:rsidP="00EB1DD9">
      <w:pPr>
        <w:pStyle w:val="Heading1"/>
        <w:rPr>
          <w:rFonts w:ascii="Cambria" w:hAnsi="Cambria"/>
          <w:color w:val="auto"/>
          <w:sz w:val="24"/>
          <w:szCs w:val="24"/>
        </w:rPr>
      </w:pPr>
      <w:bookmarkStart w:id="9" w:name="_Toc470287362"/>
      <w:r>
        <w:rPr>
          <w:rFonts w:ascii="Cambria" w:hAnsi="Cambria"/>
          <w:color w:val="auto"/>
          <w:sz w:val="24"/>
          <w:szCs w:val="24"/>
        </w:rPr>
        <w:t>A.2.2</w:t>
      </w:r>
      <w:r w:rsidR="00EB1DD9" w:rsidRPr="00055A1F">
        <w:rPr>
          <w:rFonts w:ascii="Cambria" w:hAnsi="Cambria"/>
          <w:color w:val="auto"/>
          <w:sz w:val="24"/>
          <w:szCs w:val="24"/>
        </w:rPr>
        <w:t xml:space="preserve">. </w:t>
      </w:r>
      <w:r w:rsidR="00EB1DD9">
        <w:rPr>
          <w:rFonts w:ascii="Cambria" w:hAnsi="Cambria"/>
          <w:color w:val="auto"/>
          <w:sz w:val="24"/>
          <w:szCs w:val="24"/>
        </w:rPr>
        <w:t>Foreign control</w:t>
      </w:r>
      <w:r w:rsidR="00EB1DD9" w:rsidRPr="00055A1F">
        <w:rPr>
          <w:rFonts w:ascii="Cambria" w:hAnsi="Cambria"/>
          <w:color w:val="auto"/>
          <w:sz w:val="24"/>
          <w:szCs w:val="24"/>
        </w:rPr>
        <w:t xml:space="preserve"> of the economy in </w:t>
      </w:r>
      <w:r w:rsidR="00A91E0F">
        <w:rPr>
          <w:rFonts w:ascii="Cambria" w:hAnsi="Cambria"/>
          <w:color w:val="auto"/>
          <w:sz w:val="24"/>
          <w:szCs w:val="24"/>
        </w:rPr>
        <w:t>selected EU countries</w:t>
      </w:r>
      <w:bookmarkEnd w:id="9"/>
    </w:p>
    <w:p w14:paraId="671D6975" w14:textId="77777777" w:rsidR="002478CD" w:rsidRDefault="002478CD"/>
    <w:p w14:paraId="2A040463" w14:textId="77777777" w:rsidR="001A575E" w:rsidRDefault="001A575E"/>
    <w:p w14:paraId="77290109" w14:textId="77777777" w:rsidR="001A575E" w:rsidRDefault="001A575E"/>
    <w:p w14:paraId="6E639966" w14:textId="77777777" w:rsidR="00A67BDB" w:rsidRDefault="00A67BDB" w:rsidP="00A67BDB"/>
    <w:p w14:paraId="3FCE708B" w14:textId="54E8F1B5" w:rsidR="005A07A3" w:rsidRPr="00784BC1" w:rsidRDefault="00BF0A09" w:rsidP="005A07A3">
      <w:pPr>
        <w:pStyle w:val="Heading2"/>
        <w:rPr>
          <w:rFonts w:ascii="Cambria" w:hAnsi="Cambria"/>
          <w:b w:val="0"/>
          <w:i/>
          <w:color w:val="auto"/>
          <w:sz w:val="24"/>
          <w:szCs w:val="24"/>
        </w:rPr>
      </w:pPr>
      <w:bookmarkStart w:id="10" w:name="_Toc470287363"/>
      <w:r>
        <w:rPr>
          <w:rFonts w:ascii="Cambria" w:hAnsi="Cambria"/>
          <w:b w:val="0"/>
          <w:i/>
          <w:color w:val="auto"/>
          <w:sz w:val="24"/>
          <w:szCs w:val="24"/>
        </w:rPr>
        <w:t xml:space="preserve">Foreign </w:t>
      </w:r>
      <w:r w:rsidR="00A91E0F">
        <w:rPr>
          <w:rFonts w:ascii="Cambria" w:hAnsi="Cambria"/>
          <w:b w:val="0"/>
          <w:i/>
          <w:color w:val="auto"/>
          <w:sz w:val="24"/>
          <w:szCs w:val="24"/>
        </w:rPr>
        <w:t>vs. domestic firms in Poland</w:t>
      </w:r>
      <w:r>
        <w:rPr>
          <w:rFonts w:ascii="Cambria" w:hAnsi="Cambria"/>
          <w:b w:val="0"/>
          <w:i/>
          <w:color w:val="auto"/>
          <w:sz w:val="24"/>
          <w:szCs w:val="24"/>
        </w:rPr>
        <w:t xml:space="preserve"> by firm size</w:t>
      </w:r>
      <w:bookmarkEnd w:id="10"/>
      <w:r>
        <w:rPr>
          <w:rFonts w:ascii="Cambria" w:hAnsi="Cambria"/>
          <w:b w:val="0"/>
          <w:i/>
          <w:color w:val="auto"/>
          <w:sz w:val="24"/>
          <w:szCs w:val="24"/>
        </w:rPr>
        <w:t xml:space="preserve"> </w:t>
      </w:r>
    </w:p>
    <w:p w14:paraId="7E00CD78" w14:textId="77777777" w:rsidR="00A67BDB" w:rsidRDefault="00A67BDB" w:rsidP="00A67BDB"/>
    <w:p w14:paraId="71D596B8" w14:textId="77777777" w:rsidR="001A575E" w:rsidRDefault="001A575E" w:rsidP="00A67B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236"/>
        <w:gridCol w:w="1199"/>
        <w:gridCol w:w="1310"/>
        <w:gridCol w:w="1163"/>
        <w:gridCol w:w="1283"/>
        <w:gridCol w:w="1163"/>
      </w:tblGrid>
      <w:tr w:rsidR="00A67BDB" w14:paraId="083E0123" w14:textId="77777777" w:rsidTr="00C80BD3">
        <w:tc>
          <w:tcPr>
            <w:tcW w:w="88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D778B0" w14:textId="20E373F2" w:rsidR="00A67BDB" w:rsidRPr="001A575E" w:rsidRDefault="00A67BDB" w:rsidP="001A575E">
            <w:pPr>
              <w:rPr>
                <w:b/>
              </w:rPr>
            </w:pPr>
            <w:bookmarkStart w:id="11" w:name="_Toc462426486"/>
            <w:r w:rsidRPr="001A575E">
              <w:rPr>
                <w:b/>
              </w:rPr>
              <w:t xml:space="preserve">Table </w:t>
            </w:r>
            <w:r w:rsidR="003A4567" w:rsidRPr="001A575E">
              <w:rPr>
                <w:b/>
              </w:rPr>
              <w:t>A</w:t>
            </w:r>
            <w:r w:rsidRPr="001A575E">
              <w:rPr>
                <w:b/>
              </w:rPr>
              <w:t>.</w:t>
            </w:r>
            <w:r w:rsidR="00E83B1A">
              <w:rPr>
                <w:b/>
              </w:rPr>
              <w:t>2.2</w:t>
            </w:r>
            <w:r w:rsidR="003A4567" w:rsidRPr="001A575E">
              <w:rPr>
                <w:b/>
              </w:rPr>
              <w:t>.</w:t>
            </w:r>
            <w:r w:rsidR="00E83B1A">
              <w:rPr>
                <w:b/>
              </w:rPr>
              <w:t>1.</w:t>
            </w:r>
            <w:r w:rsidR="003A4567" w:rsidRPr="001A575E">
              <w:rPr>
                <w:b/>
              </w:rPr>
              <w:t xml:space="preserve"> – Proportion of firms, of employed persons and of revenues by type of capital</w:t>
            </w:r>
            <w:r w:rsidR="00AC5AE8" w:rsidRPr="001A575E">
              <w:rPr>
                <w:b/>
              </w:rPr>
              <w:t xml:space="preserve"> among different firm sizes</w:t>
            </w:r>
            <w:r w:rsidR="003A4567" w:rsidRPr="001A575E">
              <w:rPr>
                <w:b/>
              </w:rPr>
              <w:t xml:space="preserve"> in Poland, 2019</w:t>
            </w:r>
            <w:bookmarkEnd w:id="11"/>
            <w:r w:rsidR="003A4567" w:rsidRPr="001A575E">
              <w:rPr>
                <w:b/>
              </w:rPr>
              <w:t xml:space="preserve"> </w:t>
            </w:r>
          </w:p>
        </w:tc>
      </w:tr>
      <w:tr w:rsidR="00A67BDB" w14:paraId="43FD527A" w14:textId="77777777" w:rsidTr="00C80BD3">
        <w:tc>
          <w:tcPr>
            <w:tcW w:w="1502" w:type="dxa"/>
            <w:tcBorders>
              <w:left w:val="nil"/>
              <w:bottom w:val="nil"/>
              <w:right w:val="nil"/>
            </w:tcBorders>
          </w:tcPr>
          <w:p w14:paraId="4DBE3F4E" w14:textId="77777777" w:rsidR="00A67BDB" w:rsidRPr="00E46F64" w:rsidRDefault="00A67BDB" w:rsidP="0047708B">
            <w:pPr>
              <w:jc w:val="center"/>
              <w:rPr>
                <w:b/>
                <w:sz w:val="22"/>
                <w:szCs w:val="22"/>
              </w:rPr>
            </w:pPr>
            <w:r w:rsidRPr="00E46F64">
              <w:rPr>
                <w:b/>
                <w:sz w:val="22"/>
                <w:szCs w:val="22"/>
              </w:rPr>
              <w:t>Firm size (number of employees)</w:t>
            </w:r>
          </w:p>
        </w:tc>
        <w:tc>
          <w:tcPr>
            <w:tcW w:w="2435" w:type="dxa"/>
            <w:gridSpan w:val="2"/>
            <w:tcBorders>
              <w:left w:val="nil"/>
              <w:bottom w:val="nil"/>
              <w:right w:val="nil"/>
            </w:tcBorders>
          </w:tcPr>
          <w:p w14:paraId="168F77E4" w14:textId="199819A0" w:rsidR="00A67BDB" w:rsidRPr="00E46F64" w:rsidRDefault="00A67BDB" w:rsidP="003A4567">
            <w:pPr>
              <w:jc w:val="center"/>
              <w:rPr>
                <w:b/>
                <w:sz w:val="22"/>
                <w:szCs w:val="22"/>
              </w:rPr>
            </w:pPr>
            <w:r w:rsidRPr="00E46F64">
              <w:rPr>
                <w:b/>
                <w:sz w:val="22"/>
                <w:szCs w:val="22"/>
              </w:rPr>
              <w:t xml:space="preserve">Number of </w:t>
            </w:r>
            <w:r w:rsidR="003A4567">
              <w:rPr>
                <w:b/>
                <w:sz w:val="22"/>
                <w:szCs w:val="22"/>
              </w:rPr>
              <w:t>firms</w:t>
            </w:r>
          </w:p>
        </w:tc>
        <w:tc>
          <w:tcPr>
            <w:tcW w:w="2473" w:type="dxa"/>
            <w:gridSpan w:val="2"/>
            <w:tcBorders>
              <w:left w:val="nil"/>
              <w:bottom w:val="nil"/>
              <w:right w:val="nil"/>
            </w:tcBorders>
          </w:tcPr>
          <w:p w14:paraId="18F73687" w14:textId="77777777" w:rsidR="00A67BDB" w:rsidRPr="00E46F64" w:rsidRDefault="00A67BDB" w:rsidP="0047708B">
            <w:pPr>
              <w:jc w:val="center"/>
              <w:rPr>
                <w:b/>
                <w:sz w:val="22"/>
                <w:szCs w:val="22"/>
              </w:rPr>
            </w:pPr>
            <w:r w:rsidRPr="00E46F64">
              <w:rPr>
                <w:b/>
                <w:sz w:val="22"/>
                <w:szCs w:val="22"/>
              </w:rPr>
              <w:t>Number of employed persons</w:t>
            </w:r>
          </w:p>
        </w:tc>
        <w:tc>
          <w:tcPr>
            <w:tcW w:w="2446" w:type="dxa"/>
            <w:gridSpan w:val="2"/>
            <w:tcBorders>
              <w:left w:val="nil"/>
              <w:bottom w:val="nil"/>
              <w:right w:val="nil"/>
            </w:tcBorders>
          </w:tcPr>
          <w:p w14:paraId="5EF3A492" w14:textId="77777777" w:rsidR="00A67BDB" w:rsidRPr="00E46F64" w:rsidRDefault="00A67BDB" w:rsidP="0047708B">
            <w:pPr>
              <w:jc w:val="center"/>
              <w:rPr>
                <w:sz w:val="22"/>
                <w:szCs w:val="22"/>
              </w:rPr>
            </w:pPr>
            <w:r w:rsidRPr="00E46F64">
              <w:rPr>
                <w:b/>
                <w:sz w:val="22"/>
                <w:szCs w:val="22"/>
              </w:rPr>
              <w:t>Revenues from total activity</w:t>
            </w:r>
          </w:p>
        </w:tc>
      </w:tr>
      <w:tr w:rsidR="00A67BDB" w14:paraId="278B4E3A" w14:textId="77777777" w:rsidTr="00C80BD3"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14:paraId="6851D933" w14:textId="77777777" w:rsidR="00A67BDB" w:rsidRPr="00E46F64" w:rsidRDefault="00A67BDB" w:rsidP="0047708B">
            <w:pPr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2706734A" w14:textId="77777777" w:rsidR="00A67BDB" w:rsidRPr="00E46F64" w:rsidRDefault="00A67BDB" w:rsidP="0047708B">
            <w:pPr>
              <w:jc w:val="center"/>
              <w:rPr>
                <w:i/>
                <w:sz w:val="22"/>
                <w:szCs w:val="22"/>
              </w:rPr>
            </w:pPr>
            <w:r w:rsidRPr="00E46F64">
              <w:rPr>
                <w:i/>
                <w:sz w:val="22"/>
                <w:szCs w:val="22"/>
              </w:rPr>
              <w:t>Domestic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3D8197BA" w14:textId="77777777" w:rsidR="00A67BDB" w:rsidRPr="00E46F64" w:rsidRDefault="00A67BDB" w:rsidP="0047708B">
            <w:pPr>
              <w:jc w:val="center"/>
              <w:rPr>
                <w:i/>
                <w:sz w:val="22"/>
                <w:szCs w:val="22"/>
              </w:rPr>
            </w:pPr>
            <w:r w:rsidRPr="00E46F64">
              <w:rPr>
                <w:i/>
                <w:sz w:val="22"/>
                <w:szCs w:val="22"/>
              </w:rPr>
              <w:t>Foreign capital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2FA69D1A" w14:textId="77777777" w:rsidR="00A67BDB" w:rsidRPr="00E46F64" w:rsidRDefault="00A67BDB" w:rsidP="0047708B">
            <w:pPr>
              <w:jc w:val="center"/>
              <w:rPr>
                <w:i/>
                <w:sz w:val="22"/>
                <w:szCs w:val="22"/>
              </w:rPr>
            </w:pPr>
            <w:r w:rsidRPr="00E46F64">
              <w:rPr>
                <w:i/>
                <w:sz w:val="22"/>
                <w:szCs w:val="22"/>
              </w:rPr>
              <w:t>Domestic capital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25E5C2D1" w14:textId="77777777" w:rsidR="00A67BDB" w:rsidRPr="00E46F64" w:rsidRDefault="00A67BDB" w:rsidP="0047708B">
            <w:pPr>
              <w:jc w:val="center"/>
              <w:rPr>
                <w:i/>
                <w:sz w:val="22"/>
                <w:szCs w:val="22"/>
              </w:rPr>
            </w:pPr>
            <w:r w:rsidRPr="00E46F64">
              <w:rPr>
                <w:i/>
                <w:sz w:val="22"/>
                <w:szCs w:val="22"/>
              </w:rPr>
              <w:t>Foreign capital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A6F93A1" w14:textId="77777777" w:rsidR="00A67BDB" w:rsidRPr="00E46F64" w:rsidRDefault="00A67BDB" w:rsidP="0047708B">
            <w:pPr>
              <w:jc w:val="center"/>
              <w:rPr>
                <w:i/>
                <w:sz w:val="22"/>
                <w:szCs w:val="22"/>
              </w:rPr>
            </w:pPr>
            <w:r w:rsidRPr="00E46F64">
              <w:rPr>
                <w:i/>
                <w:sz w:val="22"/>
                <w:szCs w:val="22"/>
              </w:rPr>
              <w:t>Domestic capital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257F812C" w14:textId="77777777" w:rsidR="00A67BDB" w:rsidRPr="00E46F64" w:rsidRDefault="00A67BDB" w:rsidP="0047708B">
            <w:pPr>
              <w:jc w:val="center"/>
              <w:rPr>
                <w:i/>
                <w:sz w:val="22"/>
                <w:szCs w:val="22"/>
              </w:rPr>
            </w:pPr>
            <w:r w:rsidRPr="00E46F64">
              <w:rPr>
                <w:i/>
                <w:sz w:val="22"/>
                <w:szCs w:val="22"/>
              </w:rPr>
              <w:t>Foreign capital</w:t>
            </w:r>
          </w:p>
        </w:tc>
      </w:tr>
      <w:tr w:rsidR="00A67BDB" w14:paraId="089D30BF" w14:textId="77777777" w:rsidTr="00C80BD3"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14:paraId="2644C75C" w14:textId="77777777" w:rsidR="00A67BDB" w:rsidRPr="00E46F64" w:rsidRDefault="00A67BDB" w:rsidP="0047708B">
            <w:pPr>
              <w:rPr>
                <w:sz w:val="22"/>
                <w:szCs w:val="22"/>
              </w:rPr>
            </w:pPr>
            <w:r w:rsidRPr="00E46F6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-</w:t>
            </w:r>
            <w:r w:rsidRPr="00E46F64">
              <w:rPr>
                <w:sz w:val="22"/>
                <w:szCs w:val="22"/>
              </w:rPr>
              <w:t>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37A0E86B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86.5%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33011C1A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13.6%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4C9FD302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86.6%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2A6ECB18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13.4%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772299D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77.4%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71B35A54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22.6%</w:t>
            </w:r>
          </w:p>
        </w:tc>
      </w:tr>
      <w:tr w:rsidR="00A67BDB" w14:paraId="75392DC2" w14:textId="77777777" w:rsidTr="00C80BD3"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14:paraId="1163B5FA" w14:textId="77777777" w:rsidR="00A67BDB" w:rsidRPr="00E46F64" w:rsidRDefault="00A67BDB" w:rsidP="0047708B">
            <w:pPr>
              <w:rPr>
                <w:sz w:val="22"/>
                <w:szCs w:val="22"/>
              </w:rPr>
            </w:pPr>
            <w:r w:rsidRPr="00E46F64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-</w:t>
            </w:r>
            <w:r w:rsidRPr="00E46F64">
              <w:rPr>
                <w:sz w:val="22"/>
                <w:szCs w:val="22"/>
              </w:rPr>
              <w:t>249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39490034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79.5%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40999033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20.5%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E3DCF0A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77.8%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043C9CA9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22.2%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452B3B2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65.7%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13C48544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34.3%</w:t>
            </w:r>
          </w:p>
        </w:tc>
      </w:tr>
      <w:tr w:rsidR="00A67BDB" w14:paraId="0A09E887" w14:textId="77777777" w:rsidTr="00C80BD3"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D6430" w14:textId="77777777" w:rsidR="00A67BDB" w:rsidRPr="00E46F64" w:rsidRDefault="00A67BDB" w:rsidP="0047708B">
            <w:pPr>
              <w:rPr>
                <w:sz w:val="22"/>
                <w:szCs w:val="22"/>
              </w:rPr>
            </w:pPr>
            <w:r w:rsidRPr="00E46F64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>&lt;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950E5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58.2%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1114D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41.8%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415B9D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51.3%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64690E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48.7%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F21D1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11FB3" w14:textId="77777777" w:rsidR="00A67BDB" w:rsidRPr="00E46F64" w:rsidRDefault="00A67BDB" w:rsidP="0047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51.8%</w:t>
            </w:r>
          </w:p>
        </w:tc>
      </w:tr>
      <w:tr w:rsidR="00A67BDB" w14:paraId="23663EE5" w14:textId="77777777" w:rsidTr="00C80BD3">
        <w:tc>
          <w:tcPr>
            <w:tcW w:w="8856" w:type="dxa"/>
            <w:gridSpan w:val="7"/>
            <w:tcBorders>
              <w:left w:val="nil"/>
              <w:bottom w:val="nil"/>
              <w:right w:val="nil"/>
            </w:tcBorders>
          </w:tcPr>
          <w:p w14:paraId="392A35FF" w14:textId="77777777" w:rsidR="00A67BDB" w:rsidRPr="00E46F64" w:rsidRDefault="00A67BDB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Source: Own calculations based on GUS (2019: Table 33).</w:t>
            </w:r>
          </w:p>
        </w:tc>
      </w:tr>
    </w:tbl>
    <w:p w14:paraId="2487A711" w14:textId="77777777" w:rsidR="00A67BDB" w:rsidRDefault="00A67BDB" w:rsidP="00A67BDB"/>
    <w:p w14:paraId="247470B3" w14:textId="77777777" w:rsidR="00A67BDB" w:rsidRDefault="00A67BDB" w:rsidP="00A67BDB">
      <w:pPr>
        <w:rPr>
          <w:rFonts w:ascii="Cambria" w:hAnsi="Cambria"/>
        </w:rPr>
      </w:pPr>
    </w:p>
    <w:p w14:paraId="77CCA610" w14:textId="77777777" w:rsidR="00BF0A09" w:rsidRDefault="00BF0A09">
      <w:pPr>
        <w:rPr>
          <w:rFonts w:ascii="Cambria" w:eastAsiaTheme="majorEastAsia" w:hAnsi="Cambria" w:cstheme="majorBidi"/>
          <w:bCs/>
          <w:i/>
        </w:rPr>
      </w:pPr>
      <w:r>
        <w:rPr>
          <w:rFonts w:ascii="Cambria" w:hAnsi="Cambria"/>
          <w:b/>
          <w:i/>
        </w:rPr>
        <w:br w:type="page"/>
      </w:r>
    </w:p>
    <w:p w14:paraId="33F751C0" w14:textId="293B2DA3" w:rsidR="00BF0A09" w:rsidRPr="00784BC1" w:rsidRDefault="002D4697" w:rsidP="00BF0A09">
      <w:pPr>
        <w:pStyle w:val="Heading2"/>
        <w:rPr>
          <w:rFonts w:ascii="Cambria" w:hAnsi="Cambria"/>
          <w:b w:val="0"/>
          <w:i/>
          <w:color w:val="auto"/>
          <w:sz w:val="24"/>
          <w:szCs w:val="24"/>
        </w:rPr>
      </w:pPr>
      <w:bookmarkStart w:id="12" w:name="_Toc470287364"/>
      <w:r>
        <w:rPr>
          <w:rFonts w:ascii="Cambria" w:hAnsi="Cambria"/>
          <w:b w:val="0"/>
          <w:i/>
          <w:color w:val="auto"/>
          <w:sz w:val="24"/>
          <w:szCs w:val="24"/>
        </w:rPr>
        <w:t>Banking sector</w:t>
      </w:r>
      <w:bookmarkEnd w:id="12"/>
    </w:p>
    <w:p w14:paraId="221445CB" w14:textId="77777777" w:rsidR="00A67BDB" w:rsidRDefault="00A67BDB" w:rsidP="00A67BDB">
      <w:pPr>
        <w:rPr>
          <w:rFonts w:ascii="Cambria" w:hAnsi="Cambria"/>
        </w:rPr>
      </w:pPr>
    </w:p>
    <w:p w14:paraId="7EC64127" w14:textId="77777777" w:rsidR="00A67BDB" w:rsidRDefault="00A67BDB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22BAF9EB" w14:textId="77777777" w:rsidTr="001A575E">
        <w:tc>
          <w:tcPr>
            <w:tcW w:w="8856" w:type="dxa"/>
          </w:tcPr>
          <w:p w14:paraId="16BE6F27" w14:textId="50E3D4B8" w:rsidR="00A67BDB" w:rsidRPr="001A575E" w:rsidRDefault="00AC5AE8" w:rsidP="001A575E">
            <w:pPr>
              <w:rPr>
                <w:b/>
              </w:rPr>
            </w:pPr>
            <w:bookmarkStart w:id="13" w:name="_Toc462426487"/>
            <w:r w:rsidRPr="001A575E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1A575E">
              <w:rPr>
                <w:b/>
              </w:rPr>
              <w:t xml:space="preserve">1. – </w:t>
            </w:r>
            <w:r w:rsidR="00A67BDB" w:rsidRPr="001A575E">
              <w:rPr>
                <w:b/>
              </w:rPr>
              <w:t>Percentage of foreign bank assets among total bank assets</w:t>
            </w:r>
            <w:r w:rsidRPr="001A575E">
              <w:rPr>
                <w:b/>
              </w:rPr>
              <w:t xml:space="preserve"> in selected EU countries</w:t>
            </w:r>
            <w:r w:rsidR="00A67BDB" w:rsidRPr="001A575E">
              <w:rPr>
                <w:b/>
              </w:rPr>
              <w:t xml:space="preserve">, </w:t>
            </w:r>
            <w:r w:rsidRPr="001A575E">
              <w:rPr>
                <w:b/>
              </w:rPr>
              <w:t>2008 and 2016</w:t>
            </w:r>
            <w:bookmarkEnd w:id="13"/>
          </w:p>
        </w:tc>
      </w:tr>
      <w:tr w:rsidR="00A67BDB" w14:paraId="3326BDA1" w14:textId="77777777" w:rsidTr="001A575E">
        <w:tc>
          <w:tcPr>
            <w:tcW w:w="8856" w:type="dxa"/>
          </w:tcPr>
          <w:p w14:paraId="7A128289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18797036" wp14:editId="05D273D4">
                  <wp:extent cx="5486400" cy="3584575"/>
                  <wp:effectExtent l="0" t="0" r="25400" b="22225"/>
                  <wp:docPr id="8" name="Chart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A67BDB" w14:paraId="364D9097" w14:textId="77777777" w:rsidTr="001A575E">
        <w:tc>
          <w:tcPr>
            <w:tcW w:w="8856" w:type="dxa"/>
          </w:tcPr>
          <w:p w14:paraId="704586B4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Source: Claessens and van Horen (2014: Appendix Table 2)</w:t>
            </w:r>
          </w:p>
        </w:tc>
      </w:tr>
    </w:tbl>
    <w:p w14:paraId="365F6DB9" w14:textId="53E76F37" w:rsidR="00BF0A09" w:rsidRDefault="00BF0A09" w:rsidP="00A67BDB">
      <w:pPr>
        <w:rPr>
          <w:rFonts w:ascii="Cambria" w:hAnsi="Cambria"/>
        </w:rPr>
      </w:pPr>
    </w:p>
    <w:p w14:paraId="70A2778E" w14:textId="77777777" w:rsidR="00BF0A09" w:rsidRDefault="00BF0A09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5A7C72C" w14:textId="566394C2" w:rsidR="00BF0A09" w:rsidRPr="00784BC1" w:rsidRDefault="002D4697" w:rsidP="00BF0A09">
      <w:pPr>
        <w:pStyle w:val="Heading2"/>
        <w:rPr>
          <w:rFonts w:ascii="Cambria" w:hAnsi="Cambria"/>
          <w:b w:val="0"/>
          <w:i/>
          <w:color w:val="auto"/>
          <w:sz w:val="24"/>
          <w:szCs w:val="24"/>
        </w:rPr>
      </w:pPr>
      <w:bookmarkStart w:id="14" w:name="_Toc470287365"/>
      <w:r>
        <w:rPr>
          <w:rFonts w:ascii="Cambria" w:hAnsi="Cambria"/>
          <w:b w:val="0"/>
          <w:i/>
          <w:color w:val="auto"/>
          <w:sz w:val="24"/>
          <w:szCs w:val="24"/>
        </w:rPr>
        <w:t>W</w:t>
      </w:r>
      <w:r w:rsidR="001A575E">
        <w:rPr>
          <w:rFonts w:ascii="Cambria" w:hAnsi="Cambria"/>
          <w:b w:val="0"/>
          <w:i/>
          <w:color w:val="auto"/>
          <w:sz w:val="24"/>
          <w:szCs w:val="24"/>
        </w:rPr>
        <w:t>hole economy except finance</w:t>
      </w:r>
      <w:bookmarkEnd w:id="14"/>
    </w:p>
    <w:p w14:paraId="583A6953" w14:textId="77777777" w:rsidR="00BF0A09" w:rsidRDefault="00BF0A09" w:rsidP="00A67BDB">
      <w:pPr>
        <w:rPr>
          <w:rFonts w:ascii="Cambria" w:hAnsi="Cambria"/>
        </w:rPr>
      </w:pPr>
    </w:p>
    <w:p w14:paraId="23D175FA" w14:textId="77777777" w:rsidR="00BF0A09" w:rsidRDefault="00BF0A09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29A976AC" w14:textId="77777777" w:rsidTr="001A575E">
        <w:tc>
          <w:tcPr>
            <w:tcW w:w="8856" w:type="dxa"/>
          </w:tcPr>
          <w:p w14:paraId="59018072" w14:textId="4F646D76" w:rsidR="00A67BDB" w:rsidRPr="001A575E" w:rsidRDefault="00AC5AE8" w:rsidP="001A575E">
            <w:pPr>
              <w:rPr>
                <w:b/>
              </w:rPr>
            </w:pPr>
            <w:bookmarkStart w:id="15" w:name="_Toc462426488"/>
            <w:r w:rsidRPr="001A575E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1A575E">
              <w:rPr>
                <w:b/>
              </w:rPr>
              <w:t>2. – Foreign control of enterprises in the whole economy except finance (% of total value added)</w:t>
            </w:r>
            <w:r w:rsidR="00651D06" w:rsidRPr="001A575E">
              <w:rPr>
                <w:b/>
              </w:rPr>
              <w:t xml:space="preserve"> in selected EU countries, 2008 and 2016</w:t>
            </w:r>
            <w:bookmarkEnd w:id="15"/>
          </w:p>
        </w:tc>
      </w:tr>
      <w:tr w:rsidR="00A67BDB" w14:paraId="0EB9D717" w14:textId="77777777" w:rsidTr="001A575E">
        <w:tc>
          <w:tcPr>
            <w:tcW w:w="8856" w:type="dxa"/>
          </w:tcPr>
          <w:p w14:paraId="653A757B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75B245EF" wp14:editId="5331CB53">
                  <wp:extent cx="5486400" cy="4001770"/>
                  <wp:effectExtent l="0" t="0" r="25400" b="3683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A67BDB" w14:paraId="003E934D" w14:textId="77777777" w:rsidTr="001A575E">
        <w:tc>
          <w:tcPr>
            <w:tcW w:w="8856" w:type="dxa"/>
          </w:tcPr>
          <w:p w14:paraId="0A7D33F2" w14:textId="7BD1A958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7BA58FEA" w14:textId="77777777" w:rsidR="00A67BDB" w:rsidRDefault="00A67BDB" w:rsidP="00A67BDB">
      <w:pPr>
        <w:rPr>
          <w:rFonts w:ascii="Cambria" w:hAnsi="Cambria"/>
        </w:rPr>
      </w:pPr>
    </w:p>
    <w:p w14:paraId="198F04E3" w14:textId="77777777" w:rsidR="00A67BDB" w:rsidRDefault="00A67BDB" w:rsidP="00A67BDB">
      <w:pPr>
        <w:rPr>
          <w:rFonts w:ascii="Cambria" w:hAnsi="Cambria"/>
        </w:rPr>
      </w:pPr>
    </w:p>
    <w:p w14:paraId="1EBB4A84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0090A42D" w14:textId="74B93FCC" w:rsidR="00BF0A09" w:rsidRPr="00EB3F91" w:rsidRDefault="002D4697" w:rsidP="007A229E">
      <w:pPr>
        <w:pStyle w:val="Heading3"/>
        <w:rPr>
          <w:rFonts w:ascii="Cambria" w:hAnsi="Cambria"/>
          <w:b w:val="0"/>
          <w:color w:val="auto"/>
        </w:rPr>
      </w:pPr>
      <w:bookmarkStart w:id="16" w:name="_Toc470287366"/>
      <w:r w:rsidRPr="00EB3F91">
        <w:rPr>
          <w:rFonts w:ascii="Cambria" w:hAnsi="Cambria"/>
          <w:b w:val="0"/>
          <w:color w:val="auto"/>
        </w:rPr>
        <w:t>M</w:t>
      </w:r>
      <w:r w:rsidR="00930821" w:rsidRPr="00EB3F91">
        <w:rPr>
          <w:rFonts w:ascii="Cambria" w:hAnsi="Cambria"/>
          <w:b w:val="0"/>
          <w:color w:val="auto"/>
        </w:rPr>
        <w:t>ining and quarrying</w:t>
      </w:r>
      <w:bookmarkEnd w:id="16"/>
    </w:p>
    <w:p w14:paraId="7E72405A" w14:textId="77777777" w:rsidR="001A575E" w:rsidRDefault="001A575E" w:rsidP="00A67BDB">
      <w:pPr>
        <w:rPr>
          <w:rFonts w:ascii="Cambria" w:hAnsi="Cambria"/>
        </w:rPr>
      </w:pPr>
    </w:p>
    <w:p w14:paraId="7C86095A" w14:textId="77777777" w:rsidR="00866AE4" w:rsidRDefault="00866AE4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6442BD7C" w14:textId="77777777" w:rsidTr="00866AE4">
        <w:tc>
          <w:tcPr>
            <w:tcW w:w="8856" w:type="dxa"/>
          </w:tcPr>
          <w:p w14:paraId="12265976" w14:textId="5AC820CE" w:rsidR="00A67BDB" w:rsidRPr="00866AE4" w:rsidRDefault="00914BC1" w:rsidP="00866AE4">
            <w:pPr>
              <w:rPr>
                <w:b/>
              </w:rPr>
            </w:pPr>
            <w:bookmarkStart w:id="17" w:name="_Toc462426489"/>
            <w:r w:rsidRPr="00866AE4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866AE4">
              <w:rPr>
                <w:b/>
              </w:rPr>
              <w:t xml:space="preserve">3. – </w:t>
            </w:r>
            <w:r w:rsidR="00A67BDB" w:rsidRPr="00866AE4">
              <w:rPr>
                <w:b/>
              </w:rPr>
              <w:t>Foreign control of enterprises in mining and quarrying (% of total value added)</w:t>
            </w:r>
            <w:r w:rsidR="00651D06" w:rsidRPr="00866AE4">
              <w:rPr>
                <w:b/>
              </w:rPr>
              <w:t xml:space="preserve"> in selected EU countries, 2008 and 2016</w:t>
            </w:r>
            <w:bookmarkEnd w:id="17"/>
          </w:p>
        </w:tc>
      </w:tr>
      <w:tr w:rsidR="00A67BDB" w14:paraId="24C86401" w14:textId="77777777" w:rsidTr="00866AE4">
        <w:tc>
          <w:tcPr>
            <w:tcW w:w="8856" w:type="dxa"/>
          </w:tcPr>
          <w:p w14:paraId="6F6C3209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3851FF67" wp14:editId="3CBFDA80">
                  <wp:extent cx="5486400" cy="4127500"/>
                  <wp:effectExtent l="0" t="0" r="25400" b="12700"/>
                  <wp:docPr id="5" name="Chart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A67BDB" w14:paraId="491841AB" w14:textId="77777777" w:rsidTr="00866AE4">
        <w:tc>
          <w:tcPr>
            <w:tcW w:w="8856" w:type="dxa"/>
          </w:tcPr>
          <w:p w14:paraId="36B14106" w14:textId="712A38CB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429C29B1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78EC5E60" w14:textId="391DB16D" w:rsidR="001A575E" w:rsidRPr="00EB3F91" w:rsidRDefault="002D4697" w:rsidP="007A229E">
      <w:pPr>
        <w:pStyle w:val="Heading3"/>
        <w:rPr>
          <w:rFonts w:ascii="Cambria" w:hAnsi="Cambria"/>
          <w:b w:val="0"/>
          <w:color w:val="auto"/>
        </w:rPr>
      </w:pPr>
      <w:bookmarkStart w:id="18" w:name="_Toc470287367"/>
      <w:r w:rsidRPr="00EB3F91">
        <w:rPr>
          <w:rFonts w:ascii="Cambria" w:hAnsi="Cambria"/>
          <w:b w:val="0"/>
          <w:color w:val="auto"/>
        </w:rPr>
        <w:t>M</w:t>
      </w:r>
      <w:r w:rsidR="00930821" w:rsidRPr="00EB3F91">
        <w:rPr>
          <w:rFonts w:ascii="Cambria" w:hAnsi="Cambria"/>
          <w:b w:val="0"/>
          <w:color w:val="auto"/>
        </w:rPr>
        <w:t>anufacturing</w:t>
      </w:r>
      <w:bookmarkEnd w:id="18"/>
    </w:p>
    <w:p w14:paraId="2AC3312D" w14:textId="77777777" w:rsidR="005D139F" w:rsidRDefault="005D139F" w:rsidP="00A67BDB">
      <w:pPr>
        <w:rPr>
          <w:rFonts w:ascii="Cambria" w:hAnsi="Cambria"/>
        </w:rPr>
      </w:pPr>
    </w:p>
    <w:p w14:paraId="7BF84CB4" w14:textId="77777777" w:rsidR="00A67BDB" w:rsidRDefault="00A67BDB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4272312C" w14:textId="77777777" w:rsidTr="00866AE4">
        <w:tc>
          <w:tcPr>
            <w:tcW w:w="8856" w:type="dxa"/>
          </w:tcPr>
          <w:p w14:paraId="7FA39AAF" w14:textId="4A9F6FFA" w:rsidR="00A67BDB" w:rsidRPr="00866AE4" w:rsidRDefault="00914BC1" w:rsidP="00866AE4">
            <w:pPr>
              <w:rPr>
                <w:b/>
              </w:rPr>
            </w:pPr>
            <w:bookmarkStart w:id="19" w:name="_Toc462426490"/>
            <w:r w:rsidRPr="00866AE4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866AE4">
              <w:rPr>
                <w:b/>
              </w:rPr>
              <w:t xml:space="preserve">4. – </w:t>
            </w:r>
            <w:r w:rsidR="00A67BDB" w:rsidRPr="00866AE4">
              <w:rPr>
                <w:b/>
              </w:rPr>
              <w:t>Foreign control of enterprises in manufacturing (% of total value added)</w:t>
            </w:r>
            <w:r w:rsidR="00651D06" w:rsidRPr="00866AE4">
              <w:rPr>
                <w:b/>
              </w:rPr>
              <w:t xml:space="preserve"> in selected EU countries, 2008 and 2016</w:t>
            </w:r>
            <w:bookmarkEnd w:id="19"/>
          </w:p>
        </w:tc>
      </w:tr>
      <w:tr w:rsidR="00A67BDB" w14:paraId="5C147F1E" w14:textId="77777777" w:rsidTr="00866AE4">
        <w:tc>
          <w:tcPr>
            <w:tcW w:w="8856" w:type="dxa"/>
          </w:tcPr>
          <w:p w14:paraId="31D539BB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272E304D" wp14:editId="31FFBE9C">
                  <wp:extent cx="5486400" cy="3813810"/>
                  <wp:effectExtent l="0" t="0" r="25400" b="21590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A67BDB" w14:paraId="340FFFEF" w14:textId="77777777" w:rsidTr="00866AE4">
        <w:tc>
          <w:tcPr>
            <w:tcW w:w="8856" w:type="dxa"/>
          </w:tcPr>
          <w:p w14:paraId="195D86FB" w14:textId="33D0ED3E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64DA48DE" w14:textId="77777777" w:rsidR="00A67BDB" w:rsidRDefault="00A67BDB" w:rsidP="00A67BDB">
      <w:pPr>
        <w:rPr>
          <w:rFonts w:ascii="Cambria" w:hAnsi="Cambria"/>
        </w:rPr>
      </w:pPr>
    </w:p>
    <w:p w14:paraId="252A4CB5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EED8256" w14:textId="367DF2A3" w:rsidR="001A575E" w:rsidRPr="007A229E" w:rsidRDefault="002D4697" w:rsidP="007A229E">
      <w:pPr>
        <w:pStyle w:val="Heading4"/>
        <w:rPr>
          <w:rFonts w:ascii="Cambria" w:hAnsi="Cambria"/>
          <w:b w:val="0"/>
          <w:color w:val="auto"/>
        </w:rPr>
      </w:pPr>
      <w:bookmarkStart w:id="20" w:name="_Toc470287368"/>
      <w:r w:rsidRPr="007A229E">
        <w:rPr>
          <w:rFonts w:ascii="Cambria" w:hAnsi="Cambria"/>
          <w:b w:val="0"/>
          <w:color w:val="auto"/>
        </w:rPr>
        <w:t>M</w:t>
      </w:r>
      <w:r w:rsidR="00930821" w:rsidRPr="007A229E">
        <w:rPr>
          <w:rFonts w:ascii="Cambria" w:hAnsi="Cambria"/>
          <w:b w:val="0"/>
          <w:color w:val="auto"/>
        </w:rPr>
        <w:t>otor vehicles</w:t>
      </w:r>
      <w:bookmarkEnd w:id="20"/>
    </w:p>
    <w:p w14:paraId="16392EC0" w14:textId="77777777" w:rsidR="005D139F" w:rsidRDefault="005D139F" w:rsidP="00A67BDB">
      <w:pPr>
        <w:rPr>
          <w:rFonts w:ascii="Cambria" w:hAnsi="Cambria"/>
        </w:rPr>
      </w:pPr>
    </w:p>
    <w:p w14:paraId="62CD9059" w14:textId="77777777" w:rsidR="00A67BDB" w:rsidRDefault="00A67BDB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1DD744E0" w14:textId="77777777" w:rsidTr="00866AE4">
        <w:tc>
          <w:tcPr>
            <w:tcW w:w="8856" w:type="dxa"/>
          </w:tcPr>
          <w:p w14:paraId="032782F3" w14:textId="6197AE4C" w:rsidR="00A67BDB" w:rsidRPr="00866AE4" w:rsidRDefault="00651D06" w:rsidP="00866AE4">
            <w:pPr>
              <w:rPr>
                <w:b/>
              </w:rPr>
            </w:pPr>
            <w:bookmarkStart w:id="21" w:name="_Toc462426491"/>
            <w:r w:rsidRPr="00866AE4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866AE4">
              <w:rPr>
                <w:b/>
              </w:rPr>
              <w:t xml:space="preserve">5. – </w:t>
            </w:r>
            <w:r w:rsidR="00A67BDB" w:rsidRPr="00866AE4">
              <w:rPr>
                <w:b/>
              </w:rPr>
              <w:t>Foreign control of enterprises in motor vehicles (% of total value added)</w:t>
            </w:r>
            <w:r w:rsidRPr="00866AE4">
              <w:rPr>
                <w:b/>
              </w:rPr>
              <w:t xml:space="preserve"> in selected EU countries, 2008 and 2016</w:t>
            </w:r>
            <w:bookmarkEnd w:id="21"/>
          </w:p>
        </w:tc>
      </w:tr>
      <w:tr w:rsidR="00A67BDB" w14:paraId="7060CAF6" w14:textId="77777777" w:rsidTr="00866AE4">
        <w:tc>
          <w:tcPr>
            <w:tcW w:w="8856" w:type="dxa"/>
          </w:tcPr>
          <w:p w14:paraId="6679F960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3B4028D6" wp14:editId="276B5C21">
                  <wp:extent cx="5486400" cy="4017645"/>
                  <wp:effectExtent l="0" t="0" r="25400" b="20955"/>
                  <wp:docPr id="3" name="Chart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A67BDB" w14:paraId="4A2E95C9" w14:textId="77777777" w:rsidTr="00866AE4">
        <w:tc>
          <w:tcPr>
            <w:tcW w:w="8856" w:type="dxa"/>
          </w:tcPr>
          <w:p w14:paraId="4C573F92" w14:textId="02CAA963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78352060" w14:textId="77777777" w:rsidR="00A67BDB" w:rsidRDefault="00A67BDB" w:rsidP="00A67BDB">
      <w:pPr>
        <w:rPr>
          <w:rFonts w:ascii="Cambria" w:hAnsi="Cambria"/>
        </w:rPr>
      </w:pPr>
    </w:p>
    <w:p w14:paraId="2927F358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8ADE1A8" w14:textId="7E553781" w:rsidR="001A575E" w:rsidRPr="00EB3F91" w:rsidRDefault="002D4697" w:rsidP="007A229E">
      <w:pPr>
        <w:pStyle w:val="Heading3"/>
        <w:rPr>
          <w:rFonts w:ascii="Cambria" w:hAnsi="Cambria"/>
          <w:b w:val="0"/>
          <w:color w:val="auto"/>
        </w:rPr>
      </w:pPr>
      <w:bookmarkStart w:id="22" w:name="_Toc470287369"/>
      <w:r w:rsidRPr="00EB3F91">
        <w:rPr>
          <w:rFonts w:ascii="Cambria" w:hAnsi="Cambria"/>
          <w:b w:val="0"/>
          <w:color w:val="auto"/>
        </w:rPr>
        <w:t>E</w:t>
      </w:r>
      <w:r w:rsidR="00930821" w:rsidRPr="00EB3F91">
        <w:rPr>
          <w:rFonts w:ascii="Cambria" w:hAnsi="Cambria"/>
          <w:b w:val="0"/>
          <w:color w:val="auto"/>
        </w:rPr>
        <w:t>lectricity, gas, steam and air conditioning supply</w:t>
      </w:r>
      <w:bookmarkEnd w:id="22"/>
    </w:p>
    <w:p w14:paraId="09BF980F" w14:textId="77777777" w:rsidR="005D139F" w:rsidRDefault="005D139F" w:rsidP="00A67BDB">
      <w:pPr>
        <w:rPr>
          <w:rFonts w:ascii="Cambria" w:hAnsi="Cambria"/>
        </w:rPr>
      </w:pPr>
    </w:p>
    <w:p w14:paraId="7CAF432B" w14:textId="77777777" w:rsidR="00A67BDB" w:rsidRDefault="00A67BDB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19858A4E" w14:textId="77777777" w:rsidTr="00866AE4">
        <w:tc>
          <w:tcPr>
            <w:tcW w:w="8856" w:type="dxa"/>
          </w:tcPr>
          <w:p w14:paraId="6AB0BE68" w14:textId="130689B5" w:rsidR="00A67BDB" w:rsidRPr="00866AE4" w:rsidRDefault="00651D06" w:rsidP="00866AE4">
            <w:pPr>
              <w:rPr>
                <w:rFonts w:ascii="Cambria" w:hAnsi="Cambria"/>
                <w:b/>
              </w:rPr>
            </w:pPr>
            <w:bookmarkStart w:id="23" w:name="_Toc462426492"/>
            <w:r w:rsidRPr="00866AE4">
              <w:rPr>
                <w:rFonts w:ascii="Cambria" w:hAnsi="Cambria"/>
                <w:b/>
              </w:rPr>
              <w:t>Figure A.2.</w:t>
            </w:r>
            <w:r w:rsidR="00E83B1A">
              <w:rPr>
                <w:rFonts w:ascii="Cambria" w:hAnsi="Cambria"/>
                <w:b/>
              </w:rPr>
              <w:t>2.</w:t>
            </w:r>
            <w:r w:rsidRPr="00866AE4">
              <w:rPr>
                <w:rFonts w:ascii="Cambria" w:hAnsi="Cambria"/>
                <w:b/>
              </w:rPr>
              <w:t xml:space="preserve">6. – </w:t>
            </w:r>
            <w:r w:rsidR="00A67BDB" w:rsidRPr="00866AE4">
              <w:rPr>
                <w:rFonts w:ascii="Cambria" w:hAnsi="Cambria"/>
                <w:b/>
              </w:rPr>
              <w:t>Foreign control of enterprises in electricity, gas, steam and air conditioning supply (% of total value added)</w:t>
            </w:r>
            <w:r w:rsidRPr="00866AE4">
              <w:rPr>
                <w:rFonts w:ascii="Cambria" w:hAnsi="Cambria"/>
                <w:b/>
              </w:rPr>
              <w:t xml:space="preserve"> in selected EU countries, 2008 and 2016</w:t>
            </w:r>
            <w:bookmarkEnd w:id="23"/>
          </w:p>
        </w:tc>
      </w:tr>
      <w:tr w:rsidR="00A67BDB" w14:paraId="27FF738A" w14:textId="77777777" w:rsidTr="00866AE4">
        <w:tc>
          <w:tcPr>
            <w:tcW w:w="8856" w:type="dxa"/>
          </w:tcPr>
          <w:p w14:paraId="331782BE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5CBA3547" wp14:editId="6E9AD615">
                  <wp:extent cx="5481320" cy="3909060"/>
                  <wp:effectExtent l="0" t="0" r="30480" b="27940"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A67BDB" w14:paraId="3964805A" w14:textId="77777777" w:rsidTr="00866AE4">
        <w:tc>
          <w:tcPr>
            <w:tcW w:w="8856" w:type="dxa"/>
          </w:tcPr>
          <w:p w14:paraId="0E0037AC" w14:textId="653A25D8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5F9CBF61" w14:textId="77777777" w:rsidR="00A67BDB" w:rsidRDefault="00A67BDB" w:rsidP="00A67BDB">
      <w:pPr>
        <w:rPr>
          <w:rFonts w:ascii="Cambria" w:hAnsi="Cambria"/>
        </w:rPr>
      </w:pPr>
    </w:p>
    <w:p w14:paraId="1B66DF68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4D6C0A2" w14:textId="57E98E23" w:rsidR="001A575E" w:rsidRPr="00EB3F91" w:rsidRDefault="002D4697" w:rsidP="007A229E">
      <w:pPr>
        <w:pStyle w:val="Heading3"/>
        <w:rPr>
          <w:b w:val="0"/>
          <w:color w:val="auto"/>
        </w:rPr>
      </w:pPr>
      <w:bookmarkStart w:id="24" w:name="_Toc470287370"/>
      <w:r w:rsidRPr="00EB3F91">
        <w:rPr>
          <w:b w:val="0"/>
          <w:color w:val="auto"/>
        </w:rPr>
        <w:t>W</w:t>
      </w:r>
      <w:r w:rsidR="00930821" w:rsidRPr="00EB3F91">
        <w:rPr>
          <w:b w:val="0"/>
          <w:color w:val="auto"/>
        </w:rPr>
        <w:t>ater supply, sewerage, waste management and remediation activities</w:t>
      </w:r>
      <w:bookmarkEnd w:id="24"/>
    </w:p>
    <w:p w14:paraId="3CD31B00" w14:textId="77777777" w:rsidR="005D139F" w:rsidRDefault="005D139F" w:rsidP="00A67BDB">
      <w:pPr>
        <w:rPr>
          <w:rFonts w:ascii="Cambria" w:hAnsi="Cambria"/>
        </w:rPr>
      </w:pPr>
    </w:p>
    <w:p w14:paraId="61B69749" w14:textId="77777777" w:rsidR="001A575E" w:rsidRDefault="001A575E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7FA6A59E" w14:textId="77777777" w:rsidTr="00930821">
        <w:tc>
          <w:tcPr>
            <w:tcW w:w="8856" w:type="dxa"/>
          </w:tcPr>
          <w:p w14:paraId="54955339" w14:textId="7CDD8E09" w:rsidR="00A67BDB" w:rsidRPr="00930821" w:rsidRDefault="00651D06" w:rsidP="00930821">
            <w:pPr>
              <w:rPr>
                <w:b/>
              </w:rPr>
            </w:pPr>
            <w:bookmarkStart w:id="25" w:name="_Toc462426493"/>
            <w:r w:rsidRPr="00930821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930821">
              <w:rPr>
                <w:b/>
              </w:rPr>
              <w:t xml:space="preserve">7. – </w:t>
            </w:r>
            <w:r w:rsidR="00A67BDB" w:rsidRPr="00930821">
              <w:rPr>
                <w:b/>
              </w:rPr>
              <w:t>Foreign control of enterprises in water supply, sewerage, waste management and remediation activities (% of total value added)</w:t>
            </w:r>
            <w:r w:rsidRPr="00930821">
              <w:rPr>
                <w:b/>
              </w:rPr>
              <w:t xml:space="preserve"> in selected EU countries, 2008 and 2016</w:t>
            </w:r>
            <w:bookmarkEnd w:id="25"/>
          </w:p>
        </w:tc>
      </w:tr>
      <w:tr w:rsidR="00A67BDB" w14:paraId="45CA6BE5" w14:textId="77777777" w:rsidTr="00930821">
        <w:tc>
          <w:tcPr>
            <w:tcW w:w="8856" w:type="dxa"/>
          </w:tcPr>
          <w:p w14:paraId="372C9E87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4513D60B" wp14:editId="25074BEC">
                  <wp:extent cx="5481320" cy="3749040"/>
                  <wp:effectExtent l="0" t="0" r="30480" b="35560"/>
                  <wp:docPr id="11" name="Chart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  <w:tr w:rsidR="00A67BDB" w14:paraId="10232831" w14:textId="77777777" w:rsidTr="00930821">
        <w:tc>
          <w:tcPr>
            <w:tcW w:w="8856" w:type="dxa"/>
          </w:tcPr>
          <w:p w14:paraId="019A1BA5" w14:textId="53DD20A4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2FC98977" w14:textId="77777777" w:rsidR="00A67BDB" w:rsidRDefault="00A67BDB" w:rsidP="00A67BDB">
      <w:pPr>
        <w:rPr>
          <w:rFonts w:ascii="Cambria" w:hAnsi="Cambria"/>
        </w:rPr>
      </w:pPr>
    </w:p>
    <w:p w14:paraId="61AB58E8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4233DE4F" w14:textId="098C75AB" w:rsidR="001A575E" w:rsidRPr="00EB3F91" w:rsidRDefault="002D4697" w:rsidP="007A229E">
      <w:pPr>
        <w:pStyle w:val="Heading3"/>
        <w:rPr>
          <w:rFonts w:ascii="Cambria" w:hAnsi="Cambria"/>
          <w:b w:val="0"/>
          <w:color w:val="auto"/>
        </w:rPr>
      </w:pPr>
      <w:bookmarkStart w:id="26" w:name="_Toc470287371"/>
      <w:r w:rsidRPr="00EB3F91">
        <w:rPr>
          <w:rFonts w:ascii="Cambria" w:hAnsi="Cambria"/>
          <w:b w:val="0"/>
          <w:color w:val="auto"/>
        </w:rPr>
        <w:t>C</w:t>
      </w:r>
      <w:r w:rsidR="00930821" w:rsidRPr="00EB3F91">
        <w:rPr>
          <w:rFonts w:ascii="Cambria" w:hAnsi="Cambria"/>
          <w:b w:val="0"/>
          <w:color w:val="auto"/>
        </w:rPr>
        <w:t>onstruction</w:t>
      </w:r>
      <w:bookmarkEnd w:id="26"/>
    </w:p>
    <w:p w14:paraId="76DAA404" w14:textId="77777777" w:rsidR="005D139F" w:rsidRDefault="005D139F" w:rsidP="00A67BDB">
      <w:pPr>
        <w:rPr>
          <w:rFonts w:ascii="Cambria" w:hAnsi="Cambria"/>
        </w:rPr>
      </w:pPr>
    </w:p>
    <w:p w14:paraId="2DA8DD05" w14:textId="77777777" w:rsidR="001A575E" w:rsidRDefault="001A575E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66DD079A" w14:textId="77777777" w:rsidTr="00930821">
        <w:tc>
          <w:tcPr>
            <w:tcW w:w="8856" w:type="dxa"/>
          </w:tcPr>
          <w:p w14:paraId="057EA718" w14:textId="5A9EF2B1" w:rsidR="00A67BDB" w:rsidRPr="00930821" w:rsidRDefault="00651D06" w:rsidP="00930821">
            <w:pPr>
              <w:rPr>
                <w:b/>
              </w:rPr>
            </w:pPr>
            <w:bookmarkStart w:id="27" w:name="_Toc462426494"/>
            <w:r w:rsidRPr="00930821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930821">
              <w:rPr>
                <w:b/>
              </w:rPr>
              <w:t xml:space="preserve">8. – </w:t>
            </w:r>
            <w:r w:rsidR="00A67BDB" w:rsidRPr="00930821">
              <w:rPr>
                <w:b/>
              </w:rPr>
              <w:t>Foreign control of enterprises in construction (% of total value added)</w:t>
            </w:r>
            <w:r w:rsidRPr="00930821">
              <w:rPr>
                <w:b/>
              </w:rPr>
              <w:t xml:space="preserve"> in selected EU countries, 2008 and 2016</w:t>
            </w:r>
            <w:bookmarkEnd w:id="27"/>
          </w:p>
        </w:tc>
      </w:tr>
      <w:tr w:rsidR="00A67BDB" w14:paraId="7A5D232F" w14:textId="77777777" w:rsidTr="00930821">
        <w:tc>
          <w:tcPr>
            <w:tcW w:w="8856" w:type="dxa"/>
          </w:tcPr>
          <w:p w14:paraId="48798E83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23F8741A" wp14:editId="0D8ADB58">
                  <wp:extent cx="5486400" cy="3526155"/>
                  <wp:effectExtent l="0" t="0" r="25400" b="29845"/>
                  <wp:docPr id="10" name="Chart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  <w:tr w:rsidR="00A67BDB" w14:paraId="5D077A67" w14:textId="77777777" w:rsidTr="00930821">
        <w:tc>
          <w:tcPr>
            <w:tcW w:w="8856" w:type="dxa"/>
          </w:tcPr>
          <w:p w14:paraId="621BBBFB" w14:textId="7ABA3055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02EFA2AE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064B8D20" w14:textId="4906385B" w:rsidR="001A575E" w:rsidRPr="00EB3F91" w:rsidRDefault="002D4697" w:rsidP="00F36A3F">
      <w:pPr>
        <w:pStyle w:val="Heading3"/>
        <w:rPr>
          <w:rFonts w:ascii="Cambria" w:hAnsi="Cambria"/>
          <w:b w:val="0"/>
          <w:color w:val="auto"/>
        </w:rPr>
      </w:pPr>
      <w:bookmarkStart w:id="28" w:name="_Toc470287372"/>
      <w:r w:rsidRPr="00EB3F91">
        <w:rPr>
          <w:rFonts w:ascii="Cambria" w:hAnsi="Cambria"/>
          <w:b w:val="0"/>
          <w:color w:val="auto"/>
        </w:rPr>
        <w:t>W</w:t>
      </w:r>
      <w:r w:rsidR="00930821" w:rsidRPr="00EB3F91">
        <w:rPr>
          <w:rFonts w:ascii="Cambria" w:hAnsi="Cambria"/>
          <w:b w:val="0"/>
          <w:color w:val="auto"/>
        </w:rPr>
        <w:t>holesale and retail trade, repair of motor vehicles and motorcycles</w:t>
      </w:r>
      <w:bookmarkEnd w:id="28"/>
    </w:p>
    <w:p w14:paraId="64FA7155" w14:textId="77777777" w:rsidR="005D139F" w:rsidRDefault="005D139F" w:rsidP="00A67BDB">
      <w:pPr>
        <w:rPr>
          <w:rFonts w:ascii="Cambria" w:hAnsi="Cambria"/>
        </w:rPr>
      </w:pPr>
    </w:p>
    <w:p w14:paraId="5AE46034" w14:textId="77777777" w:rsidR="001A575E" w:rsidRDefault="001A575E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4F0E20DF" w14:textId="77777777" w:rsidTr="00930821">
        <w:tc>
          <w:tcPr>
            <w:tcW w:w="8856" w:type="dxa"/>
          </w:tcPr>
          <w:p w14:paraId="3E4097D8" w14:textId="1ED16138" w:rsidR="00A67BDB" w:rsidRPr="00930821" w:rsidRDefault="00651D06" w:rsidP="00930821">
            <w:pPr>
              <w:rPr>
                <w:b/>
              </w:rPr>
            </w:pPr>
            <w:bookmarkStart w:id="29" w:name="_Toc462426495"/>
            <w:r w:rsidRPr="00930821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930821">
              <w:rPr>
                <w:b/>
              </w:rPr>
              <w:t xml:space="preserve">9. – </w:t>
            </w:r>
            <w:r w:rsidR="00A67BDB" w:rsidRPr="00930821">
              <w:rPr>
                <w:b/>
              </w:rPr>
              <w:t>Foreign control of enterprises in wholesale and retail trade, repair of motor vehicles and motorcycles (% of total value added)</w:t>
            </w:r>
            <w:r w:rsidRPr="00930821">
              <w:rPr>
                <w:b/>
              </w:rPr>
              <w:t xml:space="preserve"> in selected EU countries, 2008 and 2016</w:t>
            </w:r>
            <w:bookmarkEnd w:id="29"/>
          </w:p>
        </w:tc>
      </w:tr>
      <w:tr w:rsidR="00A67BDB" w14:paraId="3A4F5F69" w14:textId="77777777" w:rsidTr="00930821">
        <w:tc>
          <w:tcPr>
            <w:tcW w:w="8856" w:type="dxa"/>
          </w:tcPr>
          <w:p w14:paraId="6C0FEEF7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230D86E7" wp14:editId="58FD0DC7">
                  <wp:extent cx="5481320" cy="3634740"/>
                  <wp:effectExtent l="0" t="0" r="30480" b="22860"/>
                  <wp:docPr id="9" name="Chart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</w:tr>
      <w:tr w:rsidR="00A67BDB" w14:paraId="72362F19" w14:textId="77777777" w:rsidTr="00930821">
        <w:tc>
          <w:tcPr>
            <w:tcW w:w="8856" w:type="dxa"/>
          </w:tcPr>
          <w:p w14:paraId="120C055B" w14:textId="38849D1E" w:rsidR="00A67BDB" w:rsidRPr="001E3B00" w:rsidRDefault="00A67BDB" w:rsidP="0047708B">
            <w:pPr>
              <w:rPr>
                <w:rFonts w:ascii="Cambria" w:hAnsi="Cambria"/>
                <w:sz w:val="22"/>
                <w:szCs w:val="22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 w:rsidR="001E3B00">
              <w:rPr>
                <w:rFonts w:ascii="Cambria" w:hAnsi="Cambria"/>
                <w:sz w:val="22"/>
                <w:szCs w:val="22"/>
              </w:rPr>
              <w:t xml:space="preserve"> (</w:t>
            </w:r>
            <w:r w:rsidR="001E3B00"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 w:rsidR="001E3B00"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23B9D762" w14:textId="77777777" w:rsidR="00A67BDB" w:rsidRDefault="00A67BDB" w:rsidP="00A67BDB">
      <w:pPr>
        <w:rPr>
          <w:rFonts w:ascii="Cambria" w:hAnsi="Cambria"/>
        </w:rPr>
      </w:pPr>
    </w:p>
    <w:p w14:paraId="2B888379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75712673" w14:textId="634D9490" w:rsidR="001A575E" w:rsidRPr="00EB3F91" w:rsidRDefault="002D4697" w:rsidP="00F36A3F">
      <w:pPr>
        <w:pStyle w:val="Heading3"/>
        <w:rPr>
          <w:rFonts w:ascii="Cambria" w:hAnsi="Cambria"/>
          <w:b w:val="0"/>
          <w:color w:val="auto"/>
        </w:rPr>
      </w:pPr>
      <w:bookmarkStart w:id="30" w:name="_Toc470287373"/>
      <w:r w:rsidRPr="00EB3F91">
        <w:rPr>
          <w:rFonts w:ascii="Cambria" w:hAnsi="Cambria"/>
          <w:b w:val="0"/>
          <w:color w:val="auto"/>
        </w:rPr>
        <w:t>T</w:t>
      </w:r>
      <w:r w:rsidR="00930821" w:rsidRPr="00EB3F91">
        <w:rPr>
          <w:rFonts w:ascii="Cambria" w:hAnsi="Cambria"/>
          <w:b w:val="0"/>
          <w:color w:val="auto"/>
        </w:rPr>
        <w:t>ransport and storage</w:t>
      </w:r>
      <w:bookmarkEnd w:id="30"/>
    </w:p>
    <w:p w14:paraId="616B1B12" w14:textId="77777777" w:rsidR="005D139F" w:rsidRDefault="005D139F" w:rsidP="00A67BDB">
      <w:pPr>
        <w:rPr>
          <w:rFonts w:ascii="Cambria" w:hAnsi="Cambria"/>
        </w:rPr>
      </w:pPr>
    </w:p>
    <w:p w14:paraId="1B71BD20" w14:textId="77777777" w:rsidR="001A575E" w:rsidRDefault="001A575E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41CE16B4" w14:textId="77777777" w:rsidTr="00930821">
        <w:tc>
          <w:tcPr>
            <w:tcW w:w="8856" w:type="dxa"/>
          </w:tcPr>
          <w:p w14:paraId="2F288DA1" w14:textId="618B70EA" w:rsidR="00A67BDB" w:rsidRPr="00930821" w:rsidRDefault="00651D06" w:rsidP="00930821">
            <w:pPr>
              <w:rPr>
                <w:b/>
              </w:rPr>
            </w:pPr>
            <w:bookmarkStart w:id="31" w:name="_Toc462426496"/>
            <w:r w:rsidRPr="00930821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930821">
              <w:rPr>
                <w:b/>
              </w:rPr>
              <w:t xml:space="preserve">10. – </w:t>
            </w:r>
            <w:r w:rsidR="00A67BDB" w:rsidRPr="00930821">
              <w:rPr>
                <w:b/>
              </w:rPr>
              <w:t>Foreign control of enterprises in transport and storage (% of total value added)</w:t>
            </w:r>
            <w:r w:rsidRPr="00930821">
              <w:rPr>
                <w:b/>
              </w:rPr>
              <w:t xml:space="preserve"> in selected EU countries, 2008 and 2016</w:t>
            </w:r>
            <w:bookmarkEnd w:id="31"/>
          </w:p>
        </w:tc>
      </w:tr>
      <w:tr w:rsidR="00A67BDB" w14:paraId="1F39DB99" w14:textId="77777777" w:rsidTr="00930821">
        <w:tc>
          <w:tcPr>
            <w:tcW w:w="8856" w:type="dxa"/>
          </w:tcPr>
          <w:p w14:paraId="1A49E098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7F067E87" wp14:editId="37310F2F">
                  <wp:extent cx="5486400" cy="3759200"/>
                  <wp:effectExtent l="0" t="0" r="25400" b="25400"/>
                  <wp:docPr id="14" name="Chart 1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A67BDB" w14:paraId="60D1A351" w14:textId="77777777" w:rsidTr="00930821">
        <w:tc>
          <w:tcPr>
            <w:tcW w:w="8856" w:type="dxa"/>
          </w:tcPr>
          <w:p w14:paraId="09AA2ECA" w14:textId="355AA0DC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65735382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09A121B2" w14:textId="7A16333A" w:rsidR="001A575E" w:rsidRPr="00EB3F91" w:rsidRDefault="002D4697" w:rsidP="00F36A3F">
      <w:pPr>
        <w:pStyle w:val="Heading3"/>
        <w:rPr>
          <w:rFonts w:ascii="Cambria" w:hAnsi="Cambria"/>
          <w:b w:val="0"/>
          <w:color w:val="auto"/>
        </w:rPr>
      </w:pPr>
      <w:bookmarkStart w:id="32" w:name="_Toc470287374"/>
      <w:r w:rsidRPr="00EB3F91">
        <w:rPr>
          <w:rFonts w:ascii="Cambria" w:hAnsi="Cambria"/>
          <w:b w:val="0"/>
          <w:color w:val="auto"/>
        </w:rPr>
        <w:t>I</w:t>
      </w:r>
      <w:r w:rsidR="00930821" w:rsidRPr="00EB3F91">
        <w:rPr>
          <w:rFonts w:ascii="Cambria" w:hAnsi="Cambria"/>
          <w:b w:val="0"/>
          <w:color w:val="auto"/>
        </w:rPr>
        <w:t>nformation and communication</w:t>
      </w:r>
      <w:bookmarkEnd w:id="32"/>
    </w:p>
    <w:p w14:paraId="14579073" w14:textId="77777777" w:rsidR="00A67BDB" w:rsidRDefault="00A67BDB" w:rsidP="00A67BDB">
      <w:pPr>
        <w:rPr>
          <w:rFonts w:ascii="Cambria" w:hAnsi="Cambria"/>
        </w:rPr>
      </w:pPr>
    </w:p>
    <w:p w14:paraId="10DD01F7" w14:textId="77777777" w:rsidR="001A575E" w:rsidRDefault="001A575E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759D057B" w14:textId="77777777" w:rsidTr="00930821">
        <w:tc>
          <w:tcPr>
            <w:tcW w:w="8856" w:type="dxa"/>
          </w:tcPr>
          <w:p w14:paraId="7E4D46AB" w14:textId="3D77BD77" w:rsidR="00A67BDB" w:rsidRPr="00930821" w:rsidRDefault="00E731A4" w:rsidP="00930821">
            <w:pPr>
              <w:rPr>
                <w:b/>
              </w:rPr>
            </w:pPr>
            <w:bookmarkStart w:id="33" w:name="_Toc462426497"/>
            <w:r w:rsidRPr="00930821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930821">
              <w:rPr>
                <w:b/>
              </w:rPr>
              <w:t xml:space="preserve">11. – </w:t>
            </w:r>
            <w:r w:rsidR="00A67BDB" w:rsidRPr="00930821">
              <w:rPr>
                <w:b/>
              </w:rPr>
              <w:t>Foreign control of enterprises in information and communication (% of total value added)</w:t>
            </w:r>
            <w:r w:rsidRPr="00930821">
              <w:rPr>
                <w:b/>
              </w:rPr>
              <w:t xml:space="preserve"> in selected EU countries, 2008 and 2016</w:t>
            </w:r>
            <w:bookmarkEnd w:id="33"/>
          </w:p>
        </w:tc>
      </w:tr>
      <w:tr w:rsidR="00A67BDB" w14:paraId="1C3323E4" w14:textId="77777777" w:rsidTr="00930821">
        <w:tc>
          <w:tcPr>
            <w:tcW w:w="8856" w:type="dxa"/>
          </w:tcPr>
          <w:p w14:paraId="23E82729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70204794" wp14:editId="2166D9E0">
                  <wp:extent cx="5486400" cy="4052570"/>
                  <wp:effectExtent l="0" t="0" r="25400" b="36830"/>
                  <wp:docPr id="6" name="Chart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</w:tr>
      <w:tr w:rsidR="00A67BDB" w14:paraId="759FDA02" w14:textId="77777777" w:rsidTr="00930821">
        <w:tc>
          <w:tcPr>
            <w:tcW w:w="8856" w:type="dxa"/>
          </w:tcPr>
          <w:p w14:paraId="70F4AD0E" w14:textId="70D9F68E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107B7C89" w14:textId="77777777" w:rsidR="00A67BDB" w:rsidRDefault="00A67BDB" w:rsidP="00A67BDB">
      <w:pPr>
        <w:rPr>
          <w:rFonts w:ascii="Cambria" w:hAnsi="Cambria"/>
        </w:rPr>
      </w:pPr>
    </w:p>
    <w:p w14:paraId="6C654658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53736D22" w14:textId="5AA9F3CC" w:rsidR="001A575E" w:rsidRPr="00EB3F91" w:rsidRDefault="002D4697" w:rsidP="00F36A3F">
      <w:pPr>
        <w:pStyle w:val="Heading3"/>
        <w:rPr>
          <w:rFonts w:ascii="Cambria" w:hAnsi="Cambria"/>
          <w:b w:val="0"/>
          <w:color w:val="auto"/>
        </w:rPr>
      </w:pPr>
      <w:bookmarkStart w:id="34" w:name="_Toc470287375"/>
      <w:r w:rsidRPr="00EB3F91">
        <w:rPr>
          <w:rFonts w:ascii="Cambria" w:hAnsi="Cambria"/>
          <w:b w:val="0"/>
          <w:color w:val="auto"/>
        </w:rPr>
        <w:t>R</w:t>
      </w:r>
      <w:r w:rsidR="00930821" w:rsidRPr="00EB3F91">
        <w:rPr>
          <w:rFonts w:ascii="Cambria" w:hAnsi="Cambria"/>
          <w:b w:val="0"/>
          <w:color w:val="auto"/>
        </w:rPr>
        <w:t>eal estate activities</w:t>
      </w:r>
      <w:bookmarkEnd w:id="34"/>
    </w:p>
    <w:p w14:paraId="05966FA7" w14:textId="77777777" w:rsidR="001A575E" w:rsidRDefault="001A575E" w:rsidP="00A67BDB">
      <w:pPr>
        <w:rPr>
          <w:rFonts w:ascii="Cambria" w:hAnsi="Cambria"/>
        </w:rPr>
      </w:pPr>
    </w:p>
    <w:p w14:paraId="7745FFCE" w14:textId="77777777" w:rsidR="001A575E" w:rsidRDefault="001A575E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6EA709CC" w14:textId="77777777" w:rsidTr="00930821">
        <w:tc>
          <w:tcPr>
            <w:tcW w:w="8856" w:type="dxa"/>
          </w:tcPr>
          <w:p w14:paraId="04488F1D" w14:textId="35AC4CC2" w:rsidR="00A67BDB" w:rsidRPr="00930821" w:rsidRDefault="00E731A4" w:rsidP="00930821">
            <w:pPr>
              <w:rPr>
                <w:b/>
              </w:rPr>
            </w:pPr>
            <w:bookmarkStart w:id="35" w:name="_Toc462426498"/>
            <w:r w:rsidRPr="00930821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930821">
              <w:rPr>
                <w:b/>
              </w:rPr>
              <w:t xml:space="preserve">12. – </w:t>
            </w:r>
            <w:r w:rsidR="00A67BDB" w:rsidRPr="00930821">
              <w:rPr>
                <w:b/>
              </w:rPr>
              <w:t>Foreign control of enterprises in real estate activities (% of total value added)</w:t>
            </w:r>
            <w:r w:rsidRPr="00930821">
              <w:rPr>
                <w:b/>
              </w:rPr>
              <w:t xml:space="preserve"> in selected EU countries, 2008 and 2016</w:t>
            </w:r>
            <w:bookmarkEnd w:id="35"/>
          </w:p>
        </w:tc>
      </w:tr>
      <w:tr w:rsidR="00A67BDB" w14:paraId="5B108DA2" w14:textId="77777777" w:rsidTr="00930821">
        <w:tc>
          <w:tcPr>
            <w:tcW w:w="8856" w:type="dxa"/>
          </w:tcPr>
          <w:p w14:paraId="192FD524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01C12971" wp14:editId="6A5F76F7">
                  <wp:extent cx="5422900" cy="3924300"/>
                  <wp:effectExtent l="0" t="0" r="12700" b="12700"/>
                  <wp:docPr id="12" name="Chart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  <w:tr w:rsidR="00A67BDB" w14:paraId="682AAE10" w14:textId="77777777" w:rsidTr="00930821">
        <w:tc>
          <w:tcPr>
            <w:tcW w:w="8856" w:type="dxa"/>
          </w:tcPr>
          <w:p w14:paraId="25166B9A" w14:textId="74D48F3B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486481B7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2B3FA13B" w14:textId="45DF967F" w:rsidR="001A575E" w:rsidRPr="00EB3F91" w:rsidRDefault="002D4697" w:rsidP="00F36A3F">
      <w:pPr>
        <w:pStyle w:val="Heading3"/>
        <w:rPr>
          <w:rFonts w:ascii="Cambria" w:hAnsi="Cambria"/>
          <w:b w:val="0"/>
          <w:color w:val="auto"/>
        </w:rPr>
      </w:pPr>
      <w:bookmarkStart w:id="36" w:name="_Toc470287376"/>
      <w:r w:rsidRPr="00EB3F91">
        <w:rPr>
          <w:rFonts w:ascii="Cambria" w:hAnsi="Cambria"/>
          <w:b w:val="0"/>
          <w:color w:val="auto"/>
        </w:rPr>
        <w:t>P</w:t>
      </w:r>
      <w:r w:rsidR="00930821" w:rsidRPr="00EB3F91">
        <w:rPr>
          <w:rFonts w:ascii="Cambria" w:hAnsi="Cambria"/>
          <w:b w:val="0"/>
          <w:color w:val="auto"/>
        </w:rPr>
        <w:t>rofessional, scientific and technical</w:t>
      </w:r>
      <w:r w:rsidR="001A575E" w:rsidRPr="00EB3F91">
        <w:rPr>
          <w:rFonts w:ascii="Cambria" w:hAnsi="Cambria"/>
          <w:b w:val="0"/>
          <w:color w:val="auto"/>
        </w:rPr>
        <w:t xml:space="preserve"> </w:t>
      </w:r>
      <w:r w:rsidRPr="00EB3F91">
        <w:rPr>
          <w:rFonts w:ascii="Cambria" w:hAnsi="Cambria"/>
          <w:b w:val="0"/>
          <w:color w:val="auto"/>
        </w:rPr>
        <w:t>activities</w:t>
      </w:r>
      <w:bookmarkEnd w:id="36"/>
    </w:p>
    <w:p w14:paraId="52D12484" w14:textId="77777777" w:rsidR="00A67BDB" w:rsidRDefault="00A67BDB" w:rsidP="00A67BDB">
      <w:pPr>
        <w:rPr>
          <w:rFonts w:ascii="Cambria" w:hAnsi="Cambria"/>
        </w:rPr>
      </w:pPr>
    </w:p>
    <w:p w14:paraId="0E2E8F64" w14:textId="77777777" w:rsidR="001A575E" w:rsidRDefault="001A575E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1BB17083" w14:textId="77777777" w:rsidTr="00930821">
        <w:tc>
          <w:tcPr>
            <w:tcW w:w="8856" w:type="dxa"/>
          </w:tcPr>
          <w:p w14:paraId="3C72D064" w14:textId="2E096FBE" w:rsidR="00A67BDB" w:rsidRPr="00930821" w:rsidRDefault="00E731A4" w:rsidP="00930821">
            <w:pPr>
              <w:rPr>
                <w:b/>
              </w:rPr>
            </w:pPr>
            <w:bookmarkStart w:id="37" w:name="_Toc462426499"/>
            <w:r w:rsidRPr="00930821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930821">
              <w:rPr>
                <w:b/>
              </w:rPr>
              <w:t xml:space="preserve">13. – </w:t>
            </w:r>
            <w:r w:rsidR="00A67BDB" w:rsidRPr="00930821">
              <w:rPr>
                <w:b/>
              </w:rPr>
              <w:t>Foreign control of enterprises in professional, scientific and technical activities (% of total value added)</w:t>
            </w:r>
            <w:r w:rsidRPr="00930821">
              <w:rPr>
                <w:b/>
              </w:rPr>
              <w:t xml:space="preserve"> in selected EU countries, 2008 and 2016</w:t>
            </w:r>
            <w:bookmarkEnd w:id="37"/>
          </w:p>
        </w:tc>
      </w:tr>
      <w:tr w:rsidR="00A67BDB" w14:paraId="0F95988D" w14:textId="77777777" w:rsidTr="00930821">
        <w:tc>
          <w:tcPr>
            <w:tcW w:w="8856" w:type="dxa"/>
          </w:tcPr>
          <w:p w14:paraId="0135FF73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6B63D44C" wp14:editId="6FD44E09">
                  <wp:extent cx="5486400" cy="3674745"/>
                  <wp:effectExtent l="0" t="0" r="25400" b="33655"/>
                  <wp:docPr id="7" name="Chart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</w:tr>
      <w:tr w:rsidR="00A67BDB" w14:paraId="11D8293B" w14:textId="77777777" w:rsidTr="00930821">
        <w:tc>
          <w:tcPr>
            <w:tcW w:w="8856" w:type="dxa"/>
          </w:tcPr>
          <w:p w14:paraId="790A0E6B" w14:textId="1987CF22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2CB26C2A" w14:textId="77777777" w:rsidR="00A67BDB" w:rsidRDefault="00A67BDB" w:rsidP="00A67BDB">
      <w:pPr>
        <w:rPr>
          <w:rFonts w:ascii="Cambria" w:hAnsi="Cambria"/>
        </w:rPr>
      </w:pPr>
    </w:p>
    <w:p w14:paraId="53EC55C8" w14:textId="77777777" w:rsidR="00A67BDB" w:rsidRDefault="00A67BDB" w:rsidP="00A67BD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7E8C6EA" w14:textId="72A32B6D" w:rsidR="001A575E" w:rsidRPr="00EB3F91" w:rsidRDefault="002D4697" w:rsidP="00F36A3F">
      <w:pPr>
        <w:pStyle w:val="Heading3"/>
        <w:rPr>
          <w:rFonts w:ascii="Cambria" w:hAnsi="Cambria"/>
          <w:b w:val="0"/>
          <w:color w:val="auto"/>
        </w:rPr>
      </w:pPr>
      <w:bookmarkStart w:id="38" w:name="_Toc470287377"/>
      <w:r w:rsidRPr="00EB3F91">
        <w:rPr>
          <w:rFonts w:ascii="Cambria" w:hAnsi="Cambria"/>
          <w:b w:val="0"/>
          <w:color w:val="auto"/>
        </w:rPr>
        <w:t>A</w:t>
      </w:r>
      <w:r w:rsidR="00930821" w:rsidRPr="00EB3F91">
        <w:rPr>
          <w:rFonts w:ascii="Cambria" w:hAnsi="Cambria"/>
          <w:b w:val="0"/>
          <w:color w:val="auto"/>
        </w:rPr>
        <w:t>dministrative and support service activities</w:t>
      </w:r>
      <w:bookmarkEnd w:id="38"/>
    </w:p>
    <w:p w14:paraId="43192D39" w14:textId="77777777" w:rsidR="001A575E" w:rsidRDefault="001A575E" w:rsidP="00A67BDB">
      <w:pPr>
        <w:rPr>
          <w:rFonts w:ascii="Cambria" w:hAnsi="Cambria"/>
        </w:rPr>
      </w:pPr>
    </w:p>
    <w:p w14:paraId="7823C55D" w14:textId="77777777" w:rsidR="001A575E" w:rsidRDefault="001A575E" w:rsidP="00A67BDB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67BDB" w14:paraId="213AC904" w14:textId="77777777" w:rsidTr="00930821">
        <w:tc>
          <w:tcPr>
            <w:tcW w:w="8856" w:type="dxa"/>
          </w:tcPr>
          <w:p w14:paraId="2CA3C149" w14:textId="3B108784" w:rsidR="00A67BDB" w:rsidRPr="00930821" w:rsidRDefault="00E731A4" w:rsidP="00930821">
            <w:pPr>
              <w:rPr>
                <w:b/>
              </w:rPr>
            </w:pPr>
            <w:bookmarkStart w:id="39" w:name="_Toc462426500"/>
            <w:r w:rsidRPr="00930821">
              <w:rPr>
                <w:b/>
              </w:rPr>
              <w:t>Figure A.2.</w:t>
            </w:r>
            <w:r w:rsidR="00E83B1A">
              <w:rPr>
                <w:b/>
              </w:rPr>
              <w:t>2.</w:t>
            </w:r>
            <w:r w:rsidRPr="00930821">
              <w:rPr>
                <w:b/>
              </w:rPr>
              <w:t xml:space="preserve">14. – </w:t>
            </w:r>
            <w:r w:rsidR="00A67BDB" w:rsidRPr="00930821">
              <w:rPr>
                <w:b/>
              </w:rPr>
              <w:t>Foreign control of enterprises in administrative and support service activities (% of total value added)</w:t>
            </w:r>
            <w:r w:rsidRPr="00930821">
              <w:rPr>
                <w:b/>
              </w:rPr>
              <w:t xml:space="preserve"> in selected EU countries, 2008 and 2016</w:t>
            </w:r>
            <w:bookmarkEnd w:id="39"/>
          </w:p>
        </w:tc>
      </w:tr>
      <w:tr w:rsidR="00A67BDB" w14:paraId="5E219A63" w14:textId="77777777" w:rsidTr="00930821">
        <w:tc>
          <w:tcPr>
            <w:tcW w:w="8856" w:type="dxa"/>
          </w:tcPr>
          <w:p w14:paraId="673E5A78" w14:textId="77777777" w:rsidR="00A67BDB" w:rsidRDefault="00A67BDB" w:rsidP="0047708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3EC294CC" wp14:editId="49D334BE">
                  <wp:extent cx="5207000" cy="3441700"/>
                  <wp:effectExtent l="0" t="0" r="25400" b="12700"/>
                  <wp:docPr id="13" name="Chart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  <w:tr w:rsidR="00A67BDB" w14:paraId="318C7C5D" w14:textId="77777777" w:rsidTr="00930821">
        <w:tc>
          <w:tcPr>
            <w:tcW w:w="8856" w:type="dxa"/>
          </w:tcPr>
          <w:p w14:paraId="4A2CBE47" w14:textId="0A221935" w:rsidR="00A67BDB" w:rsidRDefault="001E3B00" w:rsidP="0047708B">
            <w:pPr>
              <w:rPr>
                <w:rFonts w:ascii="Cambria" w:hAnsi="Cambria"/>
              </w:rPr>
            </w:pPr>
            <w:r w:rsidRPr="001E3B00">
              <w:rPr>
                <w:rFonts w:ascii="Cambria" w:hAnsi="Cambria"/>
                <w:i/>
                <w:sz w:val="22"/>
                <w:szCs w:val="22"/>
              </w:rPr>
              <w:t>Source</w:t>
            </w:r>
            <w:r w:rsidRPr="001E3B00">
              <w:rPr>
                <w:rFonts w:ascii="Cambria" w:hAnsi="Cambria"/>
                <w:sz w:val="22"/>
                <w:szCs w:val="22"/>
              </w:rPr>
              <w:t>: Eurostat</w:t>
            </w:r>
            <w:r>
              <w:rPr>
                <w:rFonts w:ascii="Cambria" w:hAnsi="Cambria"/>
                <w:sz w:val="22"/>
                <w:szCs w:val="22"/>
              </w:rPr>
              <w:t xml:space="preserve"> (</w:t>
            </w:r>
            <w:r w:rsidRPr="001E3B00">
              <w:rPr>
                <w:rFonts w:ascii="Cambria" w:hAnsi="Cambria" w:cs="Lucida Grande"/>
                <w:color w:val="000000"/>
                <w:sz w:val="22"/>
                <w:szCs w:val="22"/>
              </w:rPr>
              <w:t>fats_g1a_08</w:t>
            </w:r>
            <w:r>
              <w:rPr>
                <w:rFonts w:ascii="Cambria" w:hAnsi="Cambria" w:cs="Lucida Grande"/>
                <w:color w:val="000000"/>
                <w:sz w:val="22"/>
                <w:szCs w:val="22"/>
              </w:rPr>
              <w:t>)</w:t>
            </w:r>
          </w:p>
        </w:tc>
      </w:tr>
    </w:tbl>
    <w:p w14:paraId="758BDC11" w14:textId="77777777" w:rsidR="00A67BDB" w:rsidRDefault="00A67BDB" w:rsidP="00A67BDB">
      <w:pPr>
        <w:rPr>
          <w:rFonts w:ascii="Cambria" w:hAnsi="Cambria"/>
        </w:rPr>
      </w:pPr>
    </w:p>
    <w:p w14:paraId="118661AE" w14:textId="77777777" w:rsidR="00A67BDB" w:rsidRPr="004043D0" w:rsidRDefault="00A67BDB" w:rsidP="00A67BDB">
      <w:pPr>
        <w:rPr>
          <w:rFonts w:ascii="Cambria" w:hAnsi="Cambria"/>
        </w:rPr>
      </w:pPr>
    </w:p>
    <w:p w14:paraId="6B5DFA18" w14:textId="77777777" w:rsidR="00A67BDB" w:rsidRDefault="00A67BDB">
      <w:r>
        <w:br w:type="page"/>
      </w:r>
    </w:p>
    <w:p w14:paraId="24A65A1A" w14:textId="1BD86AAD" w:rsidR="0031126B" w:rsidRPr="00055A1F" w:rsidRDefault="00E83B1A" w:rsidP="0031126B">
      <w:pPr>
        <w:pStyle w:val="Heading1"/>
        <w:rPr>
          <w:rFonts w:ascii="Cambria" w:hAnsi="Cambria"/>
          <w:color w:val="auto"/>
          <w:sz w:val="24"/>
          <w:szCs w:val="24"/>
        </w:rPr>
      </w:pPr>
      <w:bookmarkStart w:id="40" w:name="_Toc470287378"/>
      <w:r>
        <w:rPr>
          <w:rFonts w:ascii="Cambria" w:hAnsi="Cambria"/>
          <w:color w:val="auto"/>
          <w:sz w:val="24"/>
          <w:szCs w:val="24"/>
        </w:rPr>
        <w:t>A.2.3</w:t>
      </w:r>
      <w:r w:rsidR="0031126B" w:rsidRPr="00055A1F">
        <w:rPr>
          <w:rFonts w:ascii="Cambria" w:hAnsi="Cambria"/>
          <w:color w:val="auto"/>
          <w:sz w:val="24"/>
          <w:szCs w:val="24"/>
        </w:rPr>
        <w:t xml:space="preserve">. </w:t>
      </w:r>
      <w:r w:rsidR="00FD3E43">
        <w:rPr>
          <w:rFonts w:ascii="Cambria" w:hAnsi="Cambria"/>
          <w:color w:val="auto"/>
          <w:sz w:val="24"/>
          <w:szCs w:val="24"/>
        </w:rPr>
        <w:t>Poland’s 100 largest non-financial enterprises</w:t>
      </w:r>
      <w:bookmarkEnd w:id="40"/>
    </w:p>
    <w:p w14:paraId="0F50592B" w14:textId="77777777" w:rsidR="00A67BDB" w:rsidRDefault="00A67BDB"/>
    <w:p w14:paraId="70A5D341" w14:textId="77777777" w:rsidR="0031126B" w:rsidRDefault="0031126B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831"/>
        <w:gridCol w:w="1497"/>
        <w:gridCol w:w="2411"/>
        <w:gridCol w:w="1229"/>
        <w:gridCol w:w="1305"/>
      </w:tblGrid>
      <w:tr w:rsidR="00481FC9" w14:paraId="2C808BCE" w14:textId="77777777" w:rsidTr="00F53137">
        <w:tc>
          <w:tcPr>
            <w:tcW w:w="8856" w:type="dxa"/>
            <w:gridSpan w:val="6"/>
            <w:tcBorders>
              <w:top w:val="nil"/>
              <w:bottom w:val="single" w:sz="4" w:space="0" w:color="auto"/>
            </w:tcBorders>
          </w:tcPr>
          <w:p w14:paraId="383D8E15" w14:textId="1501F57F" w:rsidR="00481FC9" w:rsidRPr="0043788B" w:rsidRDefault="00481FC9" w:rsidP="00E83B1A">
            <w:pPr>
              <w:rPr>
                <w:rFonts w:ascii="Cambria" w:hAnsi="Cambria"/>
                <w:b/>
              </w:rPr>
            </w:pPr>
            <w:r w:rsidRPr="0043788B">
              <w:rPr>
                <w:rFonts w:ascii="Cambria" w:hAnsi="Cambria"/>
                <w:b/>
              </w:rPr>
              <w:t xml:space="preserve">Table </w:t>
            </w:r>
            <w:r w:rsidR="0043788B">
              <w:rPr>
                <w:rFonts w:ascii="Cambria" w:hAnsi="Cambria"/>
                <w:b/>
              </w:rPr>
              <w:t>A</w:t>
            </w:r>
            <w:r w:rsidRPr="0043788B">
              <w:rPr>
                <w:rFonts w:ascii="Cambria" w:hAnsi="Cambria"/>
                <w:b/>
              </w:rPr>
              <w:t>.</w:t>
            </w:r>
            <w:r w:rsidR="0043788B">
              <w:rPr>
                <w:rFonts w:ascii="Cambria" w:hAnsi="Cambria"/>
                <w:b/>
              </w:rPr>
              <w:t>2</w:t>
            </w:r>
            <w:r w:rsidRPr="0043788B">
              <w:rPr>
                <w:rFonts w:ascii="Cambria" w:hAnsi="Cambria"/>
                <w:b/>
              </w:rPr>
              <w:t>.</w:t>
            </w:r>
            <w:r w:rsidR="00E83B1A">
              <w:rPr>
                <w:rFonts w:ascii="Cambria" w:hAnsi="Cambria"/>
                <w:b/>
              </w:rPr>
              <w:t>3.1</w:t>
            </w:r>
            <w:r w:rsidR="0043788B">
              <w:rPr>
                <w:rFonts w:ascii="Cambria" w:hAnsi="Cambria"/>
                <w:b/>
              </w:rPr>
              <w:t>.</w:t>
            </w:r>
            <w:r w:rsidRPr="0043788B">
              <w:rPr>
                <w:rFonts w:ascii="Cambria" w:hAnsi="Cambria"/>
                <w:b/>
              </w:rPr>
              <w:t xml:space="preserve"> – Top 100 Polish companies</w:t>
            </w:r>
            <w:r w:rsidRPr="0043788B">
              <w:rPr>
                <w:rFonts w:ascii="Cambria" w:hAnsi="Cambria"/>
                <w:b/>
                <w:vertAlign w:val="superscript"/>
              </w:rPr>
              <w:t>1</w:t>
            </w:r>
            <w:r w:rsidRPr="0043788B">
              <w:rPr>
                <w:rFonts w:ascii="Cambria" w:hAnsi="Cambria"/>
                <w:b/>
              </w:rPr>
              <w:t xml:space="preserve"> by turnover, 2018</w:t>
            </w:r>
          </w:p>
        </w:tc>
      </w:tr>
      <w:tr w:rsidR="00481FC9" w14:paraId="1A2A5FE8" w14:textId="77777777" w:rsidTr="00F53137">
        <w:tc>
          <w:tcPr>
            <w:tcW w:w="583" w:type="dxa"/>
            <w:tcBorders>
              <w:right w:val="nil"/>
            </w:tcBorders>
          </w:tcPr>
          <w:p w14:paraId="5A801EF3" w14:textId="77777777" w:rsidR="00481FC9" w:rsidRPr="00172657" w:rsidRDefault="00481FC9" w:rsidP="0047708B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00302434" w14:textId="77777777" w:rsidR="00481FC9" w:rsidRPr="00CF6D04" w:rsidRDefault="00481FC9" w:rsidP="0047708B">
            <w:pPr>
              <w:rPr>
                <w:b/>
                <w:sz w:val="22"/>
                <w:szCs w:val="22"/>
              </w:rPr>
            </w:pPr>
            <w:r w:rsidRPr="00CF6D04">
              <w:rPr>
                <w:b/>
                <w:sz w:val="22"/>
                <w:szCs w:val="22"/>
              </w:rPr>
              <w:t>Company Name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1E97CC9" w14:textId="77777777" w:rsidR="00481FC9" w:rsidRDefault="00481FC9" w:rsidP="0047708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Ownership</w:t>
            </w:r>
          </w:p>
          <w:p w14:paraId="05651712" w14:textId="77777777" w:rsidR="00481FC9" w:rsidRPr="00172657" w:rsidRDefault="00481FC9" w:rsidP="0047708B">
            <w:pPr>
              <w:rPr>
                <w:b/>
                <w:sz w:val="22"/>
                <w:szCs w:val="22"/>
              </w:rPr>
            </w:pP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232CC8F" w14:textId="77777777" w:rsidR="00481FC9" w:rsidRPr="00172657" w:rsidRDefault="00481FC9" w:rsidP="0047708B">
            <w:pPr>
              <w:rPr>
                <w:b/>
                <w:sz w:val="22"/>
                <w:szCs w:val="22"/>
              </w:rPr>
            </w:pPr>
            <w:r w:rsidRPr="00172657">
              <w:rPr>
                <w:b/>
                <w:sz w:val="22"/>
                <w:szCs w:val="22"/>
              </w:rPr>
              <w:t>Main Sector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1DE3436" w14:textId="77777777" w:rsidR="00481FC9" w:rsidRPr="00172657" w:rsidRDefault="00481FC9" w:rsidP="0047708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Turnover in EUR millions</w:t>
            </w:r>
          </w:p>
        </w:tc>
        <w:tc>
          <w:tcPr>
            <w:tcW w:w="1305" w:type="dxa"/>
            <w:tcBorders>
              <w:left w:val="nil"/>
            </w:tcBorders>
          </w:tcPr>
          <w:p w14:paraId="0485C02E" w14:textId="77777777" w:rsidR="00481FC9" w:rsidRPr="00172657" w:rsidRDefault="00481FC9" w:rsidP="0047708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Number of employees</w:t>
            </w:r>
          </w:p>
        </w:tc>
      </w:tr>
      <w:tr w:rsidR="00481FC9" w14:paraId="0BEECC6D" w14:textId="77777777" w:rsidTr="00F53137">
        <w:tc>
          <w:tcPr>
            <w:tcW w:w="583" w:type="dxa"/>
            <w:tcBorders>
              <w:right w:val="nil"/>
            </w:tcBorders>
          </w:tcPr>
          <w:p w14:paraId="66AE0DC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 w:rsidRPr="00172657"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3E53D54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PKN Orlen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12AB96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F1844E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Oil processing; retail and wholesale trade of oil products; petrochemicals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117C4C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25,507</w:t>
            </w:r>
          </w:p>
        </w:tc>
        <w:tc>
          <w:tcPr>
            <w:tcW w:w="1305" w:type="dxa"/>
            <w:tcBorders>
              <w:left w:val="nil"/>
            </w:tcBorders>
          </w:tcPr>
          <w:p w14:paraId="37E5F4D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21,282</w:t>
            </w:r>
          </w:p>
        </w:tc>
      </w:tr>
      <w:tr w:rsidR="00481FC9" w14:paraId="30096D31" w14:textId="77777777" w:rsidTr="00F53137">
        <w:tc>
          <w:tcPr>
            <w:tcW w:w="583" w:type="dxa"/>
            <w:tcBorders>
              <w:right w:val="nil"/>
            </w:tcBorders>
          </w:tcPr>
          <w:p w14:paraId="63252FC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24A72915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Jeronimo Martins Polska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BDFD62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52799F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B4A85F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11,866</w:t>
            </w:r>
          </w:p>
        </w:tc>
        <w:tc>
          <w:tcPr>
            <w:tcW w:w="1305" w:type="dxa"/>
            <w:tcBorders>
              <w:left w:val="nil"/>
            </w:tcBorders>
          </w:tcPr>
          <w:p w14:paraId="65029B3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66,292</w:t>
            </w:r>
          </w:p>
        </w:tc>
      </w:tr>
      <w:tr w:rsidR="00481FC9" w14:paraId="3932D40A" w14:textId="77777777" w:rsidTr="00F53137">
        <w:tc>
          <w:tcPr>
            <w:tcW w:w="583" w:type="dxa"/>
            <w:tcBorders>
              <w:right w:val="nil"/>
            </w:tcBorders>
          </w:tcPr>
          <w:p w14:paraId="74AEACF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C2E7A76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PGNiG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E1CEF1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70D0053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Utilities (oil and gas)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58D2481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9,587</w:t>
            </w:r>
          </w:p>
        </w:tc>
        <w:tc>
          <w:tcPr>
            <w:tcW w:w="1305" w:type="dxa"/>
            <w:tcBorders>
              <w:left w:val="nil"/>
            </w:tcBorders>
          </w:tcPr>
          <w:p w14:paraId="16258A2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24,763</w:t>
            </w:r>
          </w:p>
        </w:tc>
      </w:tr>
      <w:tr w:rsidR="00481FC9" w14:paraId="2FEFFC8E" w14:textId="77777777" w:rsidTr="00F53137">
        <w:tc>
          <w:tcPr>
            <w:tcW w:w="583" w:type="dxa"/>
            <w:tcBorders>
              <w:right w:val="nil"/>
            </w:tcBorders>
          </w:tcPr>
          <w:p w14:paraId="6DFD487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28D2E0D8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Grupa Lotos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D0874A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86F9DE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Oil production and processing; retail and wholesale trade of oil products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D0A91F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7,003</w:t>
            </w:r>
          </w:p>
        </w:tc>
        <w:tc>
          <w:tcPr>
            <w:tcW w:w="1305" w:type="dxa"/>
            <w:tcBorders>
              <w:left w:val="nil"/>
            </w:tcBorders>
          </w:tcPr>
          <w:p w14:paraId="598DCCA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5,105</w:t>
            </w:r>
          </w:p>
        </w:tc>
      </w:tr>
      <w:tr w:rsidR="00481FC9" w14:paraId="207590C0" w14:textId="77777777" w:rsidTr="00F53137">
        <w:tc>
          <w:tcPr>
            <w:tcW w:w="583" w:type="dxa"/>
            <w:tcBorders>
              <w:right w:val="nil"/>
            </w:tcBorders>
          </w:tcPr>
          <w:p w14:paraId="24B892A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7DFCE70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PGE Polska Grupa Energetyczna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FFF857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8B0EE5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Utilities (electric power 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6B468F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6,032</w:t>
            </w:r>
          </w:p>
        </w:tc>
        <w:tc>
          <w:tcPr>
            <w:tcW w:w="1305" w:type="dxa"/>
            <w:tcBorders>
              <w:left w:val="nil"/>
            </w:tcBorders>
          </w:tcPr>
          <w:p w14:paraId="122B415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41,442</w:t>
            </w:r>
          </w:p>
        </w:tc>
      </w:tr>
      <w:tr w:rsidR="00481FC9" w14:paraId="176CE7B3" w14:textId="77777777" w:rsidTr="00F53137">
        <w:tc>
          <w:tcPr>
            <w:tcW w:w="583" w:type="dxa"/>
            <w:tcBorders>
              <w:right w:val="nil"/>
            </w:tcBorders>
          </w:tcPr>
          <w:p w14:paraId="593EE4C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CDC5826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Eurocash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0C2E952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21DC45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Wholesale and 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B0284D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5,309</w:t>
            </w:r>
          </w:p>
        </w:tc>
        <w:tc>
          <w:tcPr>
            <w:tcW w:w="1305" w:type="dxa"/>
            <w:tcBorders>
              <w:left w:val="nil"/>
            </w:tcBorders>
          </w:tcPr>
          <w:p w14:paraId="2AAF055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21,873</w:t>
            </w:r>
          </w:p>
        </w:tc>
      </w:tr>
      <w:tr w:rsidR="00481FC9" w14:paraId="5A6C3029" w14:textId="77777777" w:rsidTr="00F53137">
        <w:tc>
          <w:tcPr>
            <w:tcW w:w="583" w:type="dxa"/>
            <w:tcBorders>
              <w:right w:val="nil"/>
            </w:tcBorders>
          </w:tcPr>
          <w:p w14:paraId="480172A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A975198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KGHM Polska Mied</w:t>
            </w:r>
            <w:r w:rsidRPr="00FF2F13">
              <w:rPr>
                <w:rFonts w:ascii="Cambria" w:hAnsi="Cambria"/>
                <w:sz w:val="22"/>
                <w:szCs w:val="22"/>
              </w:rPr>
              <w:t>ź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1A221C8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9ACEE2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Copper and silver production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A397E8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4,772</w:t>
            </w:r>
          </w:p>
        </w:tc>
        <w:tc>
          <w:tcPr>
            <w:tcW w:w="1305" w:type="dxa"/>
            <w:tcBorders>
              <w:left w:val="nil"/>
            </w:tcBorders>
          </w:tcPr>
          <w:p w14:paraId="3AB8B10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33,568</w:t>
            </w:r>
          </w:p>
        </w:tc>
      </w:tr>
      <w:tr w:rsidR="00481FC9" w14:paraId="7355E6F4" w14:textId="77777777" w:rsidTr="00F53137">
        <w:tc>
          <w:tcPr>
            <w:tcW w:w="583" w:type="dxa"/>
            <w:tcBorders>
              <w:right w:val="nil"/>
            </w:tcBorders>
          </w:tcPr>
          <w:p w14:paraId="03806DD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1027585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Tauron Polska Energia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066353C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B9282E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Utilities (electric power)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EB521A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4,213</w:t>
            </w:r>
          </w:p>
        </w:tc>
        <w:tc>
          <w:tcPr>
            <w:tcW w:w="1305" w:type="dxa"/>
            <w:tcBorders>
              <w:left w:val="nil"/>
            </w:tcBorders>
          </w:tcPr>
          <w:p w14:paraId="75D7D01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25,622</w:t>
            </w:r>
          </w:p>
        </w:tc>
      </w:tr>
      <w:tr w:rsidR="00481FC9" w14:paraId="3A6FFF4C" w14:textId="77777777" w:rsidTr="00F53137">
        <w:tc>
          <w:tcPr>
            <w:tcW w:w="583" w:type="dxa"/>
            <w:tcBorders>
              <w:right w:val="nil"/>
            </w:tcBorders>
          </w:tcPr>
          <w:p w14:paraId="418A034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6AC45CE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Volkswagen Pozna</w:t>
            </w:r>
            <w:r w:rsidRPr="00FF2F13">
              <w:rPr>
                <w:rFonts w:ascii="Cambria" w:hAnsi="Cambria"/>
                <w:sz w:val="22"/>
                <w:szCs w:val="22"/>
              </w:rPr>
              <w:t>ń</w:t>
            </w:r>
            <w:r w:rsidRPr="00FF2F13">
              <w:rPr>
                <w:sz w:val="22"/>
                <w:szCs w:val="22"/>
              </w:rPr>
              <w:t xml:space="preserve">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79FEE49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293B51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7971D8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4,146</w:t>
            </w:r>
          </w:p>
        </w:tc>
        <w:tc>
          <w:tcPr>
            <w:tcW w:w="1305" w:type="dxa"/>
            <w:tcBorders>
              <w:left w:val="nil"/>
            </w:tcBorders>
          </w:tcPr>
          <w:p w14:paraId="3B54ACA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11,765</w:t>
            </w:r>
          </w:p>
        </w:tc>
      </w:tr>
      <w:tr w:rsidR="00481FC9" w14:paraId="2B286D40" w14:textId="77777777" w:rsidTr="00F53137">
        <w:tc>
          <w:tcPr>
            <w:tcW w:w="583" w:type="dxa"/>
            <w:tcBorders>
              <w:right w:val="nil"/>
            </w:tcBorders>
          </w:tcPr>
          <w:p w14:paraId="75A1D9C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D2C98F5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Arcelormittal Poland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12F4DDF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56F473A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Metals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B065BA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4,033</w:t>
            </w:r>
          </w:p>
        </w:tc>
        <w:tc>
          <w:tcPr>
            <w:tcW w:w="1305" w:type="dxa"/>
            <w:tcBorders>
              <w:left w:val="nil"/>
            </w:tcBorders>
          </w:tcPr>
          <w:p w14:paraId="3DF6410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12,584</w:t>
            </w:r>
          </w:p>
        </w:tc>
      </w:tr>
      <w:tr w:rsidR="00481FC9" w14:paraId="3397CFE3" w14:textId="77777777" w:rsidTr="00F53137">
        <w:tc>
          <w:tcPr>
            <w:tcW w:w="583" w:type="dxa"/>
            <w:tcBorders>
              <w:right w:val="nil"/>
            </w:tcBorders>
          </w:tcPr>
          <w:p w14:paraId="48F3F85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28AA4A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Lidl sp. z o.o. sp.k.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BDC6BD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22225F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3186A0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3,731</w:t>
            </w:r>
          </w:p>
        </w:tc>
        <w:tc>
          <w:tcPr>
            <w:tcW w:w="1305" w:type="dxa"/>
            <w:tcBorders>
              <w:left w:val="nil"/>
            </w:tcBorders>
          </w:tcPr>
          <w:p w14:paraId="4AA83F7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15,126</w:t>
            </w:r>
          </w:p>
        </w:tc>
      </w:tr>
      <w:tr w:rsidR="00481FC9" w14:paraId="2F434CA6" w14:textId="77777777" w:rsidTr="00F53137">
        <w:tc>
          <w:tcPr>
            <w:tcW w:w="583" w:type="dxa"/>
            <w:tcBorders>
              <w:right w:val="nil"/>
            </w:tcBorders>
          </w:tcPr>
          <w:p w14:paraId="620F038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506C6C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Volkswagen Group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0059D3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26DDCE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BBFE55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3,353</w:t>
            </w:r>
          </w:p>
        </w:tc>
        <w:tc>
          <w:tcPr>
            <w:tcW w:w="1305" w:type="dxa"/>
            <w:tcBorders>
              <w:left w:val="nil"/>
            </w:tcBorders>
          </w:tcPr>
          <w:p w14:paraId="2BCE9553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</w:t>
            </w:r>
          </w:p>
        </w:tc>
      </w:tr>
      <w:tr w:rsidR="00481FC9" w14:paraId="75AFC462" w14:textId="77777777" w:rsidTr="00F53137">
        <w:tc>
          <w:tcPr>
            <w:tcW w:w="583" w:type="dxa"/>
            <w:tcBorders>
              <w:right w:val="nil"/>
            </w:tcBorders>
          </w:tcPr>
          <w:p w14:paraId="43E03853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0BDD8E97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BP Europa SE – Oddzia</w:t>
            </w:r>
            <w:r w:rsidRPr="00FF2F13">
              <w:rPr>
                <w:rFonts w:ascii="Cambria" w:hAnsi="Cambria"/>
                <w:sz w:val="22"/>
                <w:szCs w:val="22"/>
              </w:rPr>
              <w:t>ł</w:t>
            </w:r>
            <w:r w:rsidRPr="00FF2F13">
              <w:rPr>
                <w:sz w:val="22"/>
                <w:szCs w:val="22"/>
              </w:rPr>
              <w:t xml:space="preserve"> w Polsce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DB3E071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8B621A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Oil processing; retail and wholesale trade of oil products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E34B10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3,184</w:t>
            </w:r>
          </w:p>
        </w:tc>
        <w:tc>
          <w:tcPr>
            <w:tcW w:w="1305" w:type="dxa"/>
            <w:tcBorders>
              <w:left w:val="nil"/>
            </w:tcBorders>
          </w:tcPr>
          <w:p w14:paraId="5678DC7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</w:t>
            </w:r>
          </w:p>
        </w:tc>
      </w:tr>
      <w:tr w:rsidR="00481FC9" w14:paraId="5BCF7024" w14:textId="77777777" w:rsidTr="00F53137">
        <w:tc>
          <w:tcPr>
            <w:tcW w:w="583" w:type="dxa"/>
            <w:tcBorders>
              <w:right w:val="nil"/>
            </w:tcBorders>
          </w:tcPr>
          <w:p w14:paraId="730DD20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43FE64E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FCA</w:t>
            </w:r>
            <w:r>
              <w:rPr>
                <w:sz w:val="22"/>
                <w:szCs w:val="22"/>
              </w:rPr>
              <w:t xml:space="preserve"> (Fiat Chrysler Automobiles)</w:t>
            </w:r>
            <w:r w:rsidRPr="00FF2F13">
              <w:rPr>
                <w:sz w:val="22"/>
                <w:szCs w:val="22"/>
              </w:rPr>
              <w:t xml:space="preserve"> Poland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273375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91F124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Automotive 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80DB39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3,344</w:t>
            </w:r>
          </w:p>
        </w:tc>
        <w:tc>
          <w:tcPr>
            <w:tcW w:w="1305" w:type="dxa"/>
            <w:tcBorders>
              <w:left w:val="nil"/>
            </w:tcBorders>
          </w:tcPr>
          <w:p w14:paraId="30AF9AB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2,615</w:t>
            </w:r>
          </w:p>
        </w:tc>
      </w:tr>
      <w:tr w:rsidR="00481FC9" w14:paraId="133BA60D" w14:textId="77777777" w:rsidTr="00F53137">
        <w:tc>
          <w:tcPr>
            <w:tcW w:w="583" w:type="dxa"/>
            <w:tcBorders>
              <w:right w:val="nil"/>
            </w:tcBorders>
          </w:tcPr>
          <w:p w14:paraId="400DF31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23477CC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Enea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1E4CC4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17D099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Utilities (electric power)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54E6E61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2,946</w:t>
            </w:r>
          </w:p>
        </w:tc>
        <w:tc>
          <w:tcPr>
            <w:tcW w:w="1305" w:type="dxa"/>
            <w:tcBorders>
              <w:left w:val="nil"/>
            </w:tcBorders>
          </w:tcPr>
          <w:p w14:paraId="3915C53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16,185</w:t>
            </w:r>
          </w:p>
        </w:tc>
      </w:tr>
      <w:tr w:rsidR="00481FC9" w14:paraId="08A9D67B" w14:textId="77777777" w:rsidTr="00F53137">
        <w:tc>
          <w:tcPr>
            <w:tcW w:w="583" w:type="dxa"/>
            <w:tcBorders>
              <w:right w:val="nil"/>
            </w:tcBorders>
          </w:tcPr>
          <w:p w14:paraId="725DF6B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9CFD5CE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PPHU Specja</w:t>
            </w:r>
            <w:r w:rsidRPr="00FF2F13">
              <w:rPr>
                <w:rFonts w:ascii="Cambria" w:hAnsi="Cambria"/>
                <w:sz w:val="22"/>
                <w:szCs w:val="22"/>
              </w:rPr>
              <w:t>ł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54A003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2F67F7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585CBE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2,739</w:t>
            </w:r>
          </w:p>
        </w:tc>
        <w:tc>
          <w:tcPr>
            <w:tcW w:w="1305" w:type="dxa"/>
            <w:tcBorders>
              <w:left w:val="nil"/>
            </w:tcBorders>
          </w:tcPr>
          <w:p w14:paraId="48EB5F0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3,903</w:t>
            </w:r>
          </w:p>
        </w:tc>
      </w:tr>
      <w:tr w:rsidR="00481FC9" w14:paraId="2D6FB80F" w14:textId="77777777" w:rsidTr="00F53137">
        <w:tc>
          <w:tcPr>
            <w:tcW w:w="583" w:type="dxa"/>
            <w:tcBorders>
              <w:right w:val="nil"/>
            </w:tcBorders>
          </w:tcPr>
          <w:p w14:paraId="7695E9F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03DE59F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 xml:space="preserve">Tesco (Polska) </w:t>
            </w:r>
            <w:r w:rsidRPr="00FF2F13">
              <w:rPr>
                <w:rFonts w:ascii="Cambria" w:hAnsi="Cambria"/>
                <w:sz w:val="22"/>
                <w:szCs w:val="22"/>
              </w:rPr>
              <w:t>sp. z o.o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119F01D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C158EE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2184E4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2,720</w:t>
            </w:r>
          </w:p>
        </w:tc>
        <w:tc>
          <w:tcPr>
            <w:tcW w:w="1305" w:type="dxa"/>
            <w:tcBorders>
              <w:left w:val="nil"/>
            </w:tcBorders>
          </w:tcPr>
          <w:p w14:paraId="797F8DC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23,884</w:t>
            </w:r>
          </w:p>
        </w:tc>
      </w:tr>
      <w:tr w:rsidR="00481FC9" w14:paraId="4614214E" w14:textId="77777777" w:rsidTr="00F53137">
        <w:tc>
          <w:tcPr>
            <w:tcW w:w="583" w:type="dxa"/>
            <w:tcBorders>
              <w:right w:val="nil"/>
            </w:tcBorders>
          </w:tcPr>
          <w:p w14:paraId="31F4E60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B2A48F5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Orange Polska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03D966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5BEC3A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Telecommunications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5263E0C3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2,581</w:t>
            </w:r>
          </w:p>
        </w:tc>
        <w:tc>
          <w:tcPr>
            <w:tcW w:w="1305" w:type="dxa"/>
            <w:tcBorders>
              <w:left w:val="nil"/>
            </w:tcBorders>
          </w:tcPr>
          <w:p w14:paraId="5CB27A8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13,545</w:t>
            </w:r>
          </w:p>
        </w:tc>
      </w:tr>
      <w:tr w:rsidR="00481FC9" w14:paraId="399FF4B4" w14:textId="77777777" w:rsidTr="00F53137">
        <w:tc>
          <w:tcPr>
            <w:tcW w:w="583" w:type="dxa"/>
            <w:tcBorders>
              <w:right w:val="nil"/>
            </w:tcBorders>
          </w:tcPr>
          <w:p w14:paraId="0D4E7C0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6F84E4B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Auchan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EE0467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CFD594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E566B7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2,491</w:t>
            </w:r>
          </w:p>
        </w:tc>
        <w:tc>
          <w:tcPr>
            <w:tcW w:w="1305" w:type="dxa"/>
            <w:tcBorders>
              <w:left w:val="nil"/>
            </w:tcBorders>
          </w:tcPr>
          <w:p w14:paraId="0465349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(15,570)</w:t>
            </w:r>
          </w:p>
        </w:tc>
      </w:tr>
      <w:tr w:rsidR="00481FC9" w14:paraId="1DD23023" w14:textId="77777777" w:rsidTr="00F53137">
        <w:tc>
          <w:tcPr>
            <w:tcW w:w="583" w:type="dxa"/>
            <w:tcBorders>
              <w:right w:val="nil"/>
            </w:tcBorders>
          </w:tcPr>
          <w:p w14:paraId="487B616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405569B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Cyfrowy Polsat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7C65B0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F9E7CB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&amp; telecommunications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E24927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2,485</w:t>
            </w:r>
          </w:p>
        </w:tc>
        <w:tc>
          <w:tcPr>
            <w:tcW w:w="1305" w:type="dxa"/>
            <w:tcBorders>
              <w:left w:val="nil"/>
            </w:tcBorders>
          </w:tcPr>
          <w:p w14:paraId="5C149CD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6,086</w:t>
            </w:r>
          </w:p>
        </w:tc>
      </w:tr>
      <w:tr w:rsidR="00481FC9" w14:paraId="1A13DF12" w14:textId="77777777" w:rsidTr="00F53137">
        <w:tc>
          <w:tcPr>
            <w:tcW w:w="583" w:type="dxa"/>
            <w:tcBorders>
              <w:right w:val="nil"/>
            </w:tcBorders>
          </w:tcPr>
          <w:p w14:paraId="238D797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057ABB42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Philip Morris Polska Distribution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06E765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8BEDD9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Tobacco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D48D37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2,456</w:t>
            </w:r>
          </w:p>
        </w:tc>
        <w:tc>
          <w:tcPr>
            <w:tcW w:w="1305" w:type="dxa"/>
            <w:tcBorders>
              <w:left w:val="nil"/>
            </w:tcBorders>
          </w:tcPr>
          <w:p w14:paraId="3DE5204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</w:t>
            </w:r>
          </w:p>
        </w:tc>
      </w:tr>
      <w:tr w:rsidR="00481FC9" w14:paraId="219A92E8" w14:textId="77777777" w:rsidTr="00F53137">
        <w:tc>
          <w:tcPr>
            <w:tcW w:w="583" w:type="dxa"/>
            <w:tcBorders>
              <w:right w:val="nil"/>
            </w:tcBorders>
          </w:tcPr>
          <w:p w14:paraId="07616D8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3FB3085E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Energa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254C67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94E34D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Utilities (electric power)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84E211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2,403</w:t>
            </w:r>
          </w:p>
        </w:tc>
        <w:tc>
          <w:tcPr>
            <w:tcW w:w="1305" w:type="dxa"/>
            <w:tcBorders>
              <w:left w:val="nil"/>
            </w:tcBorders>
          </w:tcPr>
          <w:p w14:paraId="1858CC1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9,456</w:t>
            </w:r>
          </w:p>
        </w:tc>
      </w:tr>
      <w:tr w:rsidR="00481FC9" w14:paraId="0441CE16" w14:textId="77777777" w:rsidTr="00F53137">
        <w:tc>
          <w:tcPr>
            <w:tcW w:w="583" w:type="dxa"/>
            <w:tcBorders>
              <w:right w:val="nil"/>
            </w:tcBorders>
          </w:tcPr>
          <w:p w14:paraId="42028E1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7130BCE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PSE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0B8E82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0AF05F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Utilities (electric power network operator)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585DBB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2,348</w:t>
            </w:r>
          </w:p>
        </w:tc>
        <w:tc>
          <w:tcPr>
            <w:tcW w:w="1305" w:type="dxa"/>
            <w:tcBorders>
              <w:left w:val="nil"/>
            </w:tcBorders>
          </w:tcPr>
          <w:p w14:paraId="4B4A80F3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2,318</w:t>
            </w:r>
          </w:p>
        </w:tc>
      </w:tr>
      <w:tr w:rsidR="00481FC9" w14:paraId="6B8D5BA7" w14:textId="77777777" w:rsidTr="00F53137">
        <w:tc>
          <w:tcPr>
            <w:tcW w:w="583" w:type="dxa"/>
            <w:tcBorders>
              <w:right w:val="nil"/>
            </w:tcBorders>
          </w:tcPr>
          <w:p w14:paraId="6B8BD35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E38B1E2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Kaufland Polska Markety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100D2B4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6443211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E5902F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2,343</w:t>
            </w:r>
          </w:p>
        </w:tc>
        <w:tc>
          <w:tcPr>
            <w:tcW w:w="1305" w:type="dxa"/>
            <w:tcBorders>
              <w:left w:val="nil"/>
            </w:tcBorders>
          </w:tcPr>
          <w:p w14:paraId="37D46E0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15,601</w:t>
            </w:r>
          </w:p>
        </w:tc>
      </w:tr>
      <w:tr w:rsidR="00481FC9" w14:paraId="1B6305A1" w14:textId="77777777" w:rsidTr="00F53137">
        <w:tc>
          <w:tcPr>
            <w:tcW w:w="583" w:type="dxa"/>
            <w:tcBorders>
              <w:right w:val="nil"/>
            </w:tcBorders>
          </w:tcPr>
          <w:p w14:paraId="29020B7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4E7E4FA9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Grupa Azoty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EC2DD2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4AB54C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Chemicals (fertilizers and other products)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BDFF27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2,325</w:t>
            </w:r>
          </w:p>
        </w:tc>
        <w:tc>
          <w:tcPr>
            <w:tcW w:w="1305" w:type="dxa"/>
            <w:tcBorders>
              <w:left w:val="nil"/>
            </w:tcBorders>
          </w:tcPr>
          <w:p w14:paraId="0965A47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15,470</w:t>
            </w:r>
          </w:p>
        </w:tc>
      </w:tr>
      <w:tr w:rsidR="00481FC9" w14:paraId="25D7C0D5" w14:textId="77777777" w:rsidTr="00F53137">
        <w:tc>
          <w:tcPr>
            <w:tcW w:w="583" w:type="dxa"/>
            <w:tcBorders>
              <w:right w:val="nil"/>
            </w:tcBorders>
          </w:tcPr>
          <w:p w14:paraId="40DBC54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4A2B51AA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Pelion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7AE8B4A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C6873D1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Wholesale and retail (pharma), hospital supplies and logistics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5E2FF57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2,282</w:t>
            </w:r>
          </w:p>
        </w:tc>
        <w:tc>
          <w:tcPr>
            <w:tcW w:w="1305" w:type="dxa"/>
            <w:tcBorders>
              <w:left w:val="nil"/>
            </w:tcBorders>
          </w:tcPr>
          <w:p w14:paraId="70E8963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9,769</w:t>
            </w:r>
          </w:p>
        </w:tc>
      </w:tr>
      <w:tr w:rsidR="00481FC9" w14:paraId="4F189F85" w14:textId="77777777" w:rsidTr="00F53137">
        <w:tc>
          <w:tcPr>
            <w:tcW w:w="583" w:type="dxa"/>
            <w:tcBorders>
              <w:right w:val="nil"/>
            </w:tcBorders>
          </w:tcPr>
          <w:p w14:paraId="610D60C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94785DE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Jasztrz</w:t>
            </w:r>
            <w:r w:rsidRPr="00FF2F13">
              <w:rPr>
                <w:rFonts w:ascii="Cambria" w:hAnsi="Cambria"/>
                <w:sz w:val="22"/>
                <w:szCs w:val="22"/>
              </w:rPr>
              <w:t>ę</w:t>
            </w:r>
            <w:r w:rsidRPr="00FF2F13">
              <w:rPr>
                <w:sz w:val="22"/>
                <w:szCs w:val="22"/>
              </w:rPr>
              <w:t>bska Sp</w:t>
            </w:r>
            <w:r w:rsidRPr="00FF2F13">
              <w:rPr>
                <w:rFonts w:ascii="Cambria" w:hAnsi="Cambria"/>
                <w:sz w:val="22"/>
                <w:szCs w:val="22"/>
              </w:rPr>
              <w:t>ół</w:t>
            </w:r>
            <w:r w:rsidRPr="00FF2F13">
              <w:rPr>
                <w:sz w:val="22"/>
                <w:szCs w:val="22"/>
              </w:rPr>
              <w:t>ka W</w:t>
            </w:r>
            <w:r w:rsidRPr="00FF2F13">
              <w:rPr>
                <w:rFonts w:ascii="Cambria" w:hAnsi="Cambria"/>
                <w:sz w:val="22"/>
                <w:szCs w:val="22"/>
              </w:rPr>
              <w:t>ę</w:t>
            </w:r>
            <w:r w:rsidRPr="00FF2F13">
              <w:rPr>
                <w:sz w:val="22"/>
                <w:szCs w:val="22"/>
              </w:rPr>
              <w:t xml:space="preserve">glowa S.A. 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7E776F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5CC532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Coal mining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A9EBC1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2,281</w:t>
            </w:r>
          </w:p>
        </w:tc>
        <w:tc>
          <w:tcPr>
            <w:tcW w:w="1305" w:type="dxa"/>
            <w:tcBorders>
              <w:left w:val="nil"/>
            </w:tcBorders>
          </w:tcPr>
          <w:p w14:paraId="76A2656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28,268</w:t>
            </w:r>
          </w:p>
        </w:tc>
      </w:tr>
      <w:tr w:rsidR="00481FC9" w14:paraId="39549F8D" w14:textId="77777777" w:rsidTr="00F53137">
        <w:tc>
          <w:tcPr>
            <w:tcW w:w="583" w:type="dxa"/>
            <w:tcBorders>
              <w:right w:val="nil"/>
            </w:tcBorders>
          </w:tcPr>
          <w:p w14:paraId="7EAC844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3B5ADB1A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PGL Lasy Pa</w:t>
            </w:r>
            <w:r w:rsidRPr="00FF2F13">
              <w:rPr>
                <w:rFonts w:ascii="Cambria" w:hAnsi="Cambria"/>
                <w:sz w:val="22"/>
                <w:szCs w:val="22"/>
              </w:rPr>
              <w:t>ń</w:t>
            </w:r>
            <w:r w:rsidRPr="00FF2F13">
              <w:rPr>
                <w:sz w:val="22"/>
                <w:szCs w:val="22"/>
              </w:rPr>
              <w:t>stwowe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794497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ED4207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Forest management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AEE703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2,277</w:t>
            </w:r>
          </w:p>
        </w:tc>
        <w:tc>
          <w:tcPr>
            <w:tcW w:w="1305" w:type="dxa"/>
            <w:tcBorders>
              <w:left w:val="nil"/>
            </w:tcBorders>
          </w:tcPr>
          <w:p w14:paraId="1852BE2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26,414</w:t>
            </w:r>
          </w:p>
        </w:tc>
      </w:tr>
      <w:tr w:rsidR="00481FC9" w14:paraId="445E12EA" w14:textId="77777777" w:rsidTr="00F53137">
        <w:tc>
          <w:tcPr>
            <w:tcW w:w="583" w:type="dxa"/>
            <w:tcBorders>
              <w:right w:val="nil"/>
            </w:tcBorders>
          </w:tcPr>
          <w:p w14:paraId="7E79BA7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EF343B2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Polska Grupa G</w:t>
            </w:r>
            <w:r w:rsidRPr="00FF2F13">
              <w:rPr>
                <w:rFonts w:ascii="Cambria" w:hAnsi="Cambria"/>
                <w:sz w:val="22"/>
                <w:szCs w:val="22"/>
              </w:rPr>
              <w:t>ó</w:t>
            </w:r>
            <w:r w:rsidRPr="00FF2F13">
              <w:rPr>
                <w:sz w:val="22"/>
                <w:szCs w:val="22"/>
              </w:rPr>
              <w:t>rnicza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7578BCD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3F127E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Coal mining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5955BF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2,180</w:t>
            </w:r>
          </w:p>
        </w:tc>
        <w:tc>
          <w:tcPr>
            <w:tcW w:w="1305" w:type="dxa"/>
            <w:tcBorders>
              <w:left w:val="nil"/>
            </w:tcBorders>
          </w:tcPr>
          <w:p w14:paraId="0DF67E7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42,080</w:t>
            </w:r>
          </w:p>
        </w:tc>
      </w:tr>
      <w:tr w:rsidR="00481FC9" w14:paraId="5ADFDE82" w14:textId="77777777" w:rsidTr="00F53137">
        <w:tc>
          <w:tcPr>
            <w:tcW w:w="583" w:type="dxa"/>
            <w:tcBorders>
              <w:right w:val="nil"/>
            </w:tcBorders>
          </w:tcPr>
          <w:p w14:paraId="68086EA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2688E53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Asseco Poland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CCF2B5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62BE0B0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solutions (software, cloud, etc.)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FB92F4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2,169</w:t>
            </w:r>
          </w:p>
        </w:tc>
        <w:tc>
          <w:tcPr>
            <w:tcW w:w="1305" w:type="dxa"/>
            <w:tcBorders>
              <w:left w:val="nil"/>
            </w:tcBorders>
          </w:tcPr>
          <w:p w14:paraId="6E58AC8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24,302</w:t>
            </w:r>
          </w:p>
        </w:tc>
      </w:tr>
      <w:tr w:rsidR="00481FC9" w14:paraId="2D815A70" w14:textId="77777777" w:rsidTr="00F53137">
        <w:tc>
          <w:tcPr>
            <w:tcW w:w="583" w:type="dxa"/>
            <w:tcBorders>
              <w:right w:val="nil"/>
            </w:tcBorders>
          </w:tcPr>
          <w:p w14:paraId="5967F9D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04E98EEC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Rossmann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0F1C9BF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579867B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(pharma)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CCEA8A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1,929</w:t>
            </w:r>
          </w:p>
        </w:tc>
        <w:tc>
          <w:tcPr>
            <w:tcW w:w="1305" w:type="dxa"/>
            <w:tcBorders>
              <w:left w:val="nil"/>
            </w:tcBorders>
          </w:tcPr>
          <w:p w14:paraId="6F29B13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15,247</w:t>
            </w:r>
          </w:p>
        </w:tc>
      </w:tr>
      <w:tr w:rsidR="00481FC9" w14:paraId="5D623AB8" w14:textId="77777777" w:rsidTr="00F53137">
        <w:tc>
          <w:tcPr>
            <w:tcW w:w="583" w:type="dxa"/>
            <w:tcBorders>
              <w:right w:val="nil"/>
            </w:tcBorders>
          </w:tcPr>
          <w:p w14:paraId="5677361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36638539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AB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2FAA64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4C927E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distribution and e-commerce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40D121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1,915</w:t>
            </w:r>
          </w:p>
        </w:tc>
        <w:tc>
          <w:tcPr>
            <w:tcW w:w="1305" w:type="dxa"/>
            <w:tcBorders>
              <w:left w:val="nil"/>
            </w:tcBorders>
          </w:tcPr>
          <w:p w14:paraId="747C3DF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1,178</w:t>
            </w:r>
          </w:p>
        </w:tc>
      </w:tr>
      <w:tr w:rsidR="00481FC9" w14:paraId="7BB4A803" w14:textId="77777777" w:rsidTr="00F53137">
        <w:tc>
          <w:tcPr>
            <w:tcW w:w="583" w:type="dxa"/>
            <w:tcBorders>
              <w:right w:val="nil"/>
            </w:tcBorders>
          </w:tcPr>
          <w:p w14:paraId="1C7386C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7064348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LG Electronics M</w:t>
            </w:r>
            <w:r w:rsidRPr="00FF2F13">
              <w:rPr>
                <w:rFonts w:ascii="Cambria" w:hAnsi="Cambria"/>
                <w:sz w:val="22"/>
                <w:szCs w:val="22"/>
              </w:rPr>
              <w:t>ł</w:t>
            </w:r>
            <w:r w:rsidRPr="00FF2F13">
              <w:rPr>
                <w:sz w:val="22"/>
                <w:szCs w:val="22"/>
              </w:rPr>
              <w:t>awa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64FE37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1D642E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Electronics manufacturing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3D2006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1,881</w:t>
            </w:r>
          </w:p>
        </w:tc>
        <w:tc>
          <w:tcPr>
            <w:tcW w:w="1305" w:type="dxa"/>
            <w:tcBorders>
              <w:left w:val="nil"/>
            </w:tcBorders>
          </w:tcPr>
          <w:p w14:paraId="1A66FAE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1,580</w:t>
            </w:r>
          </w:p>
        </w:tc>
      </w:tr>
      <w:tr w:rsidR="00481FC9" w14:paraId="7084D9A8" w14:textId="77777777" w:rsidTr="00F53137">
        <w:tc>
          <w:tcPr>
            <w:tcW w:w="583" w:type="dxa"/>
            <w:tcBorders>
              <w:right w:val="nil"/>
            </w:tcBorders>
          </w:tcPr>
          <w:p w14:paraId="5C9E867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48990AA6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LPP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23A5B7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3D3EA4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Clothing production and 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3CF7DE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1,871</w:t>
            </w:r>
          </w:p>
        </w:tc>
        <w:tc>
          <w:tcPr>
            <w:tcW w:w="1305" w:type="dxa"/>
            <w:tcBorders>
              <w:left w:val="nil"/>
            </w:tcBorders>
          </w:tcPr>
          <w:p w14:paraId="7A1E1E7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25,181</w:t>
            </w:r>
          </w:p>
        </w:tc>
      </w:tr>
      <w:tr w:rsidR="00481FC9" w14:paraId="1211C83C" w14:textId="77777777" w:rsidTr="00F53137">
        <w:tc>
          <w:tcPr>
            <w:tcW w:w="583" w:type="dxa"/>
            <w:tcBorders>
              <w:right w:val="nil"/>
            </w:tcBorders>
          </w:tcPr>
          <w:p w14:paraId="339EF50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42BA04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Inter Cars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8B1AD1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634A6D2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 &amp; transport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94944A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1,847</w:t>
            </w:r>
          </w:p>
        </w:tc>
        <w:tc>
          <w:tcPr>
            <w:tcW w:w="1305" w:type="dxa"/>
            <w:tcBorders>
              <w:left w:val="nil"/>
            </w:tcBorders>
          </w:tcPr>
          <w:p w14:paraId="4ADCC22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3,391</w:t>
            </w:r>
          </w:p>
        </w:tc>
      </w:tr>
      <w:tr w:rsidR="00481FC9" w14:paraId="4B9BA81C" w14:textId="77777777" w:rsidTr="00F53137">
        <w:tc>
          <w:tcPr>
            <w:tcW w:w="583" w:type="dxa"/>
            <w:tcBorders>
              <w:right w:val="nil"/>
            </w:tcBorders>
          </w:tcPr>
          <w:p w14:paraId="4F3B6CC1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35C8027A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Carrefour Polska sp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513DE6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6481EA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7CE16C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1,845</w:t>
            </w:r>
          </w:p>
        </w:tc>
        <w:tc>
          <w:tcPr>
            <w:tcW w:w="1305" w:type="dxa"/>
            <w:tcBorders>
              <w:left w:val="nil"/>
            </w:tcBorders>
          </w:tcPr>
          <w:p w14:paraId="484CF68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12,419</w:t>
            </w:r>
          </w:p>
        </w:tc>
      </w:tr>
      <w:tr w:rsidR="00481FC9" w14:paraId="4850E160" w14:textId="77777777" w:rsidTr="00F53137">
        <w:tc>
          <w:tcPr>
            <w:tcW w:w="583" w:type="dxa"/>
            <w:tcBorders>
              <w:right w:val="nil"/>
            </w:tcBorders>
          </w:tcPr>
          <w:p w14:paraId="2D8D240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AACAD17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NEUCA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D78FED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55D5030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Wholesale (pharma)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7E2E343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1,803</w:t>
            </w:r>
          </w:p>
        </w:tc>
        <w:tc>
          <w:tcPr>
            <w:tcW w:w="1305" w:type="dxa"/>
            <w:tcBorders>
              <w:left w:val="nil"/>
            </w:tcBorders>
          </w:tcPr>
          <w:p w14:paraId="06355D81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3,861</w:t>
            </w:r>
          </w:p>
        </w:tc>
      </w:tr>
      <w:tr w:rsidR="00481FC9" w14:paraId="12C5C017" w14:textId="77777777" w:rsidTr="00F53137">
        <w:tc>
          <w:tcPr>
            <w:tcW w:w="583" w:type="dxa"/>
            <w:tcBorders>
              <w:right w:val="nil"/>
            </w:tcBorders>
          </w:tcPr>
          <w:p w14:paraId="61E2EC9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99BA9C8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Mercedes-Benz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3CD55B1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75D40B1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 &amp; Transport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F87948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1,800</w:t>
            </w:r>
          </w:p>
        </w:tc>
        <w:tc>
          <w:tcPr>
            <w:tcW w:w="1305" w:type="dxa"/>
            <w:tcBorders>
              <w:left w:val="nil"/>
            </w:tcBorders>
          </w:tcPr>
          <w:p w14:paraId="5F59CAC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</w:t>
            </w:r>
          </w:p>
        </w:tc>
      </w:tr>
      <w:tr w:rsidR="00481FC9" w14:paraId="7170EC58" w14:textId="77777777" w:rsidTr="00F53137">
        <w:tc>
          <w:tcPr>
            <w:tcW w:w="583" w:type="dxa"/>
            <w:tcBorders>
              <w:right w:val="nil"/>
            </w:tcBorders>
          </w:tcPr>
          <w:p w14:paraId="4766ECE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29A21E5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Kompania Piwowarska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7E1323D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F5293D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Breweries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5DFDB96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1,738</w:t>
            </w:r>
          </w:p>
        </w:tc>
        <w:tc>
          <w:tcPr>
            <w:tcW w:w="1305" w:type="dxa"/>
            <w:tcBorders>
              <w:left w:val="nil"/>
            </w:tcBorders>
          </w:tcPr>
          <w:p w14:paraId="69BF782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(2,711)</w:t>
            </w:r>
          </w:p>
        </w:tc>
      </w:tr>
      <w:tr w:rsidR="00481FC9" w14:paraId="6E8783B0" w14:textId="77777777" w:rsidTr="00F53137">
        <w:tc>
          <w:tcPr>
            <w:tcW w:w="583" w:type="dxa"/>
            <w:tcBorders>
              <w:right w:val="nil"/>
            </w:tcBorders>
          </w:tcPr>
          <w:p w14:paraId="1427E20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918171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Grupa Muszkieter</w:t>
            </w:r>
            <w:r w:rsidRPr="00FF2F13">
              <w:rPr>
                <w:rFonts w:ascii="Cambria" w:hAnsi="Cambria"/>
                <w:sz w:val="22"/>
                <w:szCs w:val="22"/>
              </w:rPr>
              <w:t>ó</w:t>
            </w:r>
            <w:r w:rsidRPr="00FF2F13">
              <w:rPr>
                <w:sz w:val="22"/>
                <w:szCs w:val="22"/>
              </w:rPr>
              <w:t>w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0C3BA02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667CED16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1A03FC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1,734</w:t>
            </w:r>
          </w:p>
        </w:tc>
        <w:tc>
          <w:tcPr>
            <w:tcW w:w="1305" w:type="dxa"/>
            <w:tcBorders>
              <w:left w:val="nil"/>
            </w:tcBorders>
          </w:tcPr>
          <w:p w14:paraId="5BBCA15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13,300</w:t>
            </w:r>
          </w:p>
        </w:tc>
      </w:tr>
      <w:tr w:rsidR="00481FC9" w14:paraId="5927DF82" w14:textId="77777777" w:rsidTr="00F53137">
        <w:tc>
          <w:tcPr>
            <w:tcW w:w="583" w:type="dxa"/>
            <w:tcBorders>
              <w:right w:val="nil"/>
            </w:tcBorders>
          </w:tcPr>
          <w:p w14:paraId="5FD3F06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0BA3D76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Budimex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3D4D1D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68366F1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Construction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A11281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1,718</w:t>
            </w:r>
          </w:p>
        </w:tc>
        <w:tc>
          <w:tcPr>
            <w:tcW w:w="1305" w:type="dxa"/>
            <w:tcBorders>
              <w:left w:val="nil"/>
            </w:tcBorders>
          </w:tcPr>
          <w:p w14:paraId="6F3B834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6,906</w:t>
            </w:r>
          </w:p>
        </w:tc>
      </w:tr>
      <w:tr w:rsidR="00481FC9" w14:paraId="5F577286" w14:textId="77777777" w:rsidTr="00F53137">
        <w:tc>
          <w:tcPr>
            <w:tcW w:w="583" w:type="dxa"/>
            <w:tcBorders>
              <w:right w:val="nil"/>
            </w:tcBorders>
          </w:tcPr>
          <w:p w14:paraId="69B6585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368D555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Can-Pack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7CCE6C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ABE7CB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Metal packaging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8C4690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1,699</w:t>
            </w:r>
          </w:p>
        </w:tc>
        <w:tc>
          <w:tcPr>
            <w:tcW w:w="1305" w:type="dxa"/>
            <w:tcBorders>
              <w:left w:val="nil"/>
            </w:tcBorders>
          </w:tcPr>
          <w:p w14:paraId="71FF045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6,736</w:t>
            </w:r>
          </w:p>
        </w:tc>
      </w:tr>
      <w:tr w:rsidR="00481FC9" w14:paraId="046C3F66" w14:textId="77777777" w:rsidTr="00F53137">
        <w:tc>
          <w:tcPr>
            <w:tcW w:w="583" w:type="dxa"/>
            <w:tcBorders>
              <w:right w:val="nil"/>
            </w:tcBorders>
          </w:tcPr>
          <w:p w14:paraId="38D1599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265F62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Synthos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CA208C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5F37410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Chemicals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5C6DD7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1,634</w:t>
            </w:r>
          </w:p>
        </w:tc>
        <w:tc>
          <w:tcPr>
            <w:tcW w:w="1305" w:type="dxa"/>
            <w:tcBorders>
              <w:left w:val="nil"/>
            </w:tcBorders>
          </w:tcPr>
          <w:p w14:paraId="192A3CD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(2,975)</w:t>
            </w:r>
          </w:p>
        </w:tc>
      </w:tr>
      <w:tr w:rsidR="00481FC9" w14:paraId="5B3BBB67" w14:textId="77777777" w:rsidTr="00F53137">
        <w:tc>
          <w:tcPr>
            <w:tcW w:w="583" w:type="dxa"/>
            <w:tcBorders>
              <w:right w:val="nil"/>
            </w:tcBorders>
          </w:tcPr>
          <w:p w14:paraId="47C8F03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02B5393E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rFonts w:ascii="Cambria" w:hAnsi="Cambria"/>
                <w:sz w:val="22"/>
                <w:szCs w:val="22"/>
              </w:rPr>
              <w:t>Ż</w:t>
            </w:r>
            <w:r w:rsidRPr="00FF2F13">
              <w:rPr>
                <w:sz w:val="22"/>
                <w:szCs w:val="22"/>
              </w:rPr>
              <w:t>abka Polska sp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7D61B44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84DB67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(grocery)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85E3705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1,605</w:t>
            </w:r>
          </w:p>
        </w:tc>
        <w:tc>
          <w:tcPr>
            <w:tcW w:w="1305" w:type="dxa"/>
            <w:tcBorders>
              <w:left w:val="nil"/>
            </w:tcBorders>
          </w:tcPr>
          <w:p w14:paraId="6171865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1,425</w:t>
            </w:r>
          </w:p>
        </w:tc>
      </w:tr>
      <w:tr w:rsidR="00481FC9" w14:paraId="64FF8EB1" w14:textId="77777777" w:rsidTr="00F53137">
        <w:tc>
          <w:tcPr>
            <w:tcW w:w="583" w:type="dxa"/>
            <w:tcBorders>
              <w:right w:val="nil"/>
            </w:tcBorders>
          </w:tcPr>
          <w:p w14:paraId="1D914BA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A108C27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Euro Net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17DD9461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A92096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(electronics and household appliances)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F7FAF2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1,597</w:t>
            </w:r>
          </w:p>
        </w:tc>
        <w:tc>
          <w:tcPr>
            <w:tcW w:w="1305" w:type="dxa"/>
            <w:tcBorders>
              <w:left w:val="nil"/>
            </w:tcBorders>
          </w:tcPr>
          <w:p w14:paraId="206F32E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6,308</w:t>
            </w:r>
          </w:p>
        </w:tc>
      </w:tr>
      <w:tr w:rsidR="00481FC9" w14:paraId="6A1F9F9B" w14:textId="77777777" w:rsidTr="00F53137">
        <w:tc>
          <w:tcPr>
            <w:tcW w:w="583" w:type="dxa"/>
            <w:tcBorders>
              <w:right w:val="nil"/>
            </w:tcBorders>
          </w:tcPr>
          <w:p w14:paraId="3B121BE7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40C55392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Play Communications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D23DC0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3BD108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Mobile communications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572EC01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1,590</w:t>
            </w:r>
          </w:p>
        </w:tc>
        <w:tc>
          <w:tcPr>
            <w:tcW w:w="1305" w:type="dxa"/>
            <w:tcBorders>
              <w:left w:val="nil"/>
            </w:tcBorders>
          </w:tcPr>
          <w:p w14:paraId="378AFD2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2,662</w:t>
            </w:r>
          </w:p>
        </w:tc>
      </w:tr>
      <w:tr w:rsidR="00481FC9" w14:paraId="08863F05" w14:textId="77777777" w:rsidTr="00F53137">
        <w:tc>
          <w:tcPr>
            <w:tcW w:w="583" w:type="dxa"/>
            <w:tcBorders>
              <w:right w:val="nil"/>
            </w:tcBorders>
          </w:tcPr>
          <w:p w14:paraId="5A3AEB9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216D5B2C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Signify Poland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7B4F73D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21CA6B3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Lighting products, systems and services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033EA89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1,576</w:t>
            </w:r>
          </w:p>
        </w:tc>
        <w:tc>
          <w:tcPr>
            <w:tcW w:w="1305" w:type="dxa"/>
            <w:tcBorders>
              <w:left w:val="nil"/>
            </w:tcBorders>
          </w:tcPr>
          <w:p w14:paraId="32B9448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4,229</w:t>
            </w:r>
          </w:p>
        </w:tc>
      </w:tr>
      <w:tr w:rsidR="00481FC9" w14:paraId="4751836F" w14:textId="77777777" w:rsidTr="00F53137">
        <w:tc>
          <w:tcPr>
            <w:tcW w:w="583" w:type="dxa"/>
            <w:tcBorders>
              <w:right w:val="nil"/>
            </w:tcBorders>
          </w:tcPr>
          <w:p w14:paraId="212C45BC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3A7C0980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Poczta Polska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38542E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6A654640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Postal services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A450261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1,573</w:t>
            </w:r>
          </w:p>
        </w:tc>
        <w:tc>
          <w:tcPr>
            <w:tcW w:w="1305" w:type="dxa"/>
            <w:tcBorders>
              <w:left w:val="nil"/>
            </w:tcBorders>
          </w:tcPr>
          <w:p w14:paraId="54792A1D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80,763</w:t>
            </w:r>
          </w:p>
        </w:tc>
      </w:tr>
      <w:tr w:rsidR="00481FC9" w14:paraId="55D71ED3" w14:textId="77777777" w:rsidTr="00F53137">
        <w:tc>
          <w:tcPr>
            <w:tcW w:w="583" w:type="dxa"/>
            <w:tcBorders>
              <w:right w:val="nil"/>
            </w:tcBorders>
          </w:tcPr>
          <w:p w14:paraId="1D2C1E8E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409CF046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Castorama Polska sp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FBA7A3B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FF00A3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(home improvement)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6C5BA14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1,569</w:t>
            </w:r>
          </w:p>
        </w:tc>
        <w:tc>
          <w:tcPr>
            <w:tcW w:w="1305" w:type="dxa"/>
            <w:tcBorders>
              <w:left w:val="nil"/>
            </w:tcBorders>
          </w:tcPr>
          <w:p w14:paraId="6A8044A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11,877</w:t>
            </w:r>
          </w:p>
        </w:tc>
      </w:tr>
      <w:tr w:rsidR="00481FC9" w14:paraId="60ADD402" w14:textId="77777777" w:rsidTr="00F53137">
        <w:tc>
          <w:tcPr>
            <w:tcW w:w="583" w:type="dxa"/>
            <w:tcBorders>
              <w:right w:val="nil"/>
            </w:tcBorders>
          </w:tcPr>
          <w:p w14:paraId="38C6622A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2DB0B31C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Makro Cash and Carry Polska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ED40872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5754DDFF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DD55EB8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1,514</w:t>
            </w:r>
          </w:p>
        </w:tc>
        <w:tc>
          <w:tcPr>
            <w:tcW w:w="1305" w:type="dxa"/>
            <w:tcBorders>
              <w:left w:val="nil"/>
            </w:tcBorders>
          </w:tcPr>
          <w:p w14:paraId="2D9FA5F1" w14:textId="77777777" w:rsidR="00481FC9" w:rsidRPr="00172657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5,200</w:t>
            </w:r>
          </w:p>
        </w:tc>
      </w:tr>
      <w:tr w:rsidR="00481FC9" w14:paraId="68435E86" w14:textId="77777777" w:rsidTr="00F53137">
        <w:tc>
          <w:tcPr>
            <w:tcW w:w="583" w:type="dxa"/>
            <w:tcBorders>
              <w:right w:val="nil"/>
            </w:tcBorders>
          </w:tcPr>
          <w:p w14:paraId="07AB392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4EBD5521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Samsung Electronics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077AE6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A6A6FF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Electronics 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056730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1,498</w:t>
            </w:r>
          </w:p>
        </w:tc>
        <w:tc>
          <w:tcPr>
            <w:tcW w:w="1305" w:type="dxa"/>
            <w:tcBorders>
              <w:left w:val="nil"/>
            </w:tcBorders>
          </w:tcPr>
          <w:p w14:paraId="0F87D00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1,809</w:t>
            </w:r>
          </w:p>
        </w:tc>
      </w:tr>
      <w:tr w:rsidR="00481FC9" w14:paraId="549F57A7" w14:textId="77777777" w:rsidTr="00F53137">
        <w:tc>
          <w:tcPr>
            <w:tcW w:w="583" w:type="dxa"/>
            <w:tcBorders>
              <w:right w:val="nil"/>
            </w:tcBorders>
          </w:tcPr>
          <w:p w14:paraId="7B8E30A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8EE1B6A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T-Mobile Polska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019E7EC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871BCB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Mobile communications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E622D1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1,482</w:t>
            </w:r>
          </w:p>
        </w:tc>
        <w:tc>
          <w:tcPr>
            <w:tcW w:w="1305" w:type="dxa"/>
            <w:tcBorders>
              <w:left w:val="nil"/>
            </w:tcBorders>
          </w:tcPr>
          <w:p w14:paraId="1769E5B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481FC9" w14:paraId="60B78045" w14:textId="77777777" w:rsidTr="00F53137">
        <w:tc>
          <w:tcPr>
            <w:tcW w:w="583" w:type="dxa"/>
            <w:tcBorders>
              <w:right w:val="nil"/>
            </w:tcBorders>
          </w:tcPr>
          <w:p w14:paraId="7FF2934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80832E8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Volkswagen Motor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0D959F5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00F654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9AD8BB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1,465</w:t>
            </w:r>
          </w:p>
        </w:tc>
        <w:tc>
          <w:tcPr>
            <w:tcW w:w="1305" w:type="dxa"/>
            <w:tcBorders>
              <w:left w:val="nil"/>
            </w:tcBorders>
          </w:tcPr>
          <w:p w14:paraId="01D4EDE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1,253</w:t>
            </w:r>
          </w:p>
        </w:tc>
      </w:tr>
      <w:tr w:rsidR="00481FC9" w14:paraId="32D48C84" w14:textId="77777777" w:rsidTr="00F53137">
        <w:tc>
          <w:tcPr>
            <w:tcW w:w="583" w:type="dxa"/>
            <w:tcBorders>
              <w:right w:val="nil"/>
            </w:tcBorders>
          </w:tcPr>
          <w:p w14:paraId="7AC0D09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20F8640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Animex Foods sp. z o.o. sp.k.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89E2B1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6E7725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Meat processing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81A1F7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1,452</w:t>
            </w:r>
          </w:p>
        </w:tc>
        <w:tc>
          <w:tcPr>
            <w:tcW w:w="1305" w:type="dxa"/>
            <w:tcBorders>
              <w:left w:val="nil"/>
            </w:tcBorders>
          </w:tcPr>
          <w:p w14:paraId="3D34EF7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7,822</w:t>
            </w:r>
          </w:p>
        </w:tc>
      </w:tr>
      <w:tr w:rsidR="00481FC9" w14:paraId="4971D354" w14:textId="77777777" w:rsidTr="00F53137">
        <w:tc>
          <w:tcPr>
            <w:tcW w:w="583" w:type="dxa"/>
            <w:tcBorders>
              <w:right w:val="nil"/>
            </w:tcBorders>
          </w:tcPr>
          <w:p w14:paraId="1F1F725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471DA35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PLL LOT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ECCE6F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5C6598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Air transport services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565F70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1,439</w:t>
            </w:r>
          </w:p>
        </w:tc>
        <w:tc>
          <w:tcPr>
            <w:tcW w:w="1305" w:type="dxa"/>
            <w:tcBorders>
              <w:left w:val="nil"/>
            </w:tcBorders>
          </w:tcPr>
          <w:p w14:paraId="13C3612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(1,687)</w:t>
            </w:r>
          </w:p>
        </w:tc>
      </w:tr>
      <w:tr w:rsidR="00481FC9" w14:paraId="154C07B4" w14:textId="77777777" w:rsidTr="00F53137">
        <w:tc>
          <w:tcPr>
            <w:tcW w:w="583" w:type="dxa"/>
            <w:tcBorders>
              <w:right w:val="nil"/>
            </w:tcBorders>
          </w:tcPr>
          <w:p w14:paraId="2EC51B0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AAAA964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Japan Tobacco International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03156F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5FE2225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Tobacco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14B361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1,425</w:t>
            </w:r>
          </w:p>
        </w:tc>
        <w:tc>
          <w:tcPr>
            <w:tcW w:w="1305" w:type="dxa"/>
            <w:tcBorders>
              <w:left w:val="nil"/>
            </w:tcBorders>
          </w:tcPr>
          <w:p w14:paraId="3D6636A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2,076</w:t>
            </w:r>
          </w:p>
        </w:tc>
      </w:tr>
      <w:tr w:rsidR="00481FC9" w14:paraId="64B051E7" w14:textId="77777777" w:rsidTr="00F53137">
        <w:tc>
          <w:tcPr>
            <w:tcW w:w="583" w:type="dxa"/>
            <w:tcBorders>
              <w:right w:val="nil"/>
            </w:tcBorders>
          </w:tcPr>
          <w:p w14:paraId="20D0519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2D604F5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British American Tobacco Polska Trading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178930A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51D387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Tobacco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D0CCC8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1,420</w:t>
            </w:r>
          </w:p>
        </w:tc>
        <w:tc>
          <w:tcPr>
            <w:tcW w:w="1305" w:type="dxa"/>
            <w:tcBorders>
              <w:left w:val="nil"/>
            </w:tcBorders>
          </w:tcPr>
          <w:p w14:paraId="7F0E5A6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</w:t>
            </w:r>
          </w:p>
        </w:tc>
      </w:tr>
      <w:tr w:rsidR="00481FC9" w14:paraId="25D8212C" w14:textId="77777777" w:rsidTr="00F53137">
        <w:tc>
          <w:tcPr>
            <w:tcW w:w="583" w:type="dxa"/>
            <w:tcBorders>
              <w:right w:val="nil"/>
            </w:tcBorders>
          </w:tcPr>
          <w:p w14:paraId="5B42F53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32C71BB3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Boryszew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1B7E632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5AAE2FF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 components, metals processing, steel and industrial chemicals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774344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1,418</w:t>
            </w:r>
          </w:p>
        </w:tc>
        <w:tc>
          <w:tcPr>
            <w:tcW w:w="1305" w:type="dxa"/>
            <w:tcBorders>
              <w:left w:val="nil"/>
            </w:tcBorders>
          </w:tcPr>
          <w:p w14:paraId="7005B40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9,520</w:t>
            </w:r>
          </w:p>
        </w:tc>
      </w:tr>
      <w:tr w:rsidR="00481FC9" w14:paraId="4E0CA1C3" w14:textId="77777777" w:rsidTr="00F53137">
        <w:tc>
          <w:tcPr>
            <w:tcW w:w="583" w:type="dxa"/>
            <w:tcBorders>
              <w:right w:val="nil"/>
            </w:tcBorders>
          </w:tcPr>
          <w:p w14:paraId="6F7D6A7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396AADD3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BSH Sprz</w:t>
            </w:r>
            <w:r w:rsidRPr="00FF2F13">
              <w:rPr>
                <w:rFonts w:ascii="Cambria" w:hAnsi="Cambria"/>
                <w:sz w:val="22"/>
                <w:szCs w:val="22"/>
              </w:rPr>
              <w:t>ę</w:t>
            </w:r>
            <w:r w:rsidRPr="00FF2F13">
              <w:rPr>
                <w:sz w:val="22"/>
                <w:szCs w:val="22"/>
              </w:rPr>
              <w:t>t Gospodarstwa Domowego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C9B59E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ED411F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Household appliances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8C1E28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1,411</w:t>
            </w:r>
          </w:p>
        </w:tc>
        <w:tc>
          <w:tcPr>
            <w:tcW w:w="1305" w:type="dxa"/>
            <w:tcBorders>
              <w:left w:val="nil"/>
            </w:tcBorders>
          </w:tcPr>
          <w:p w14:paraId="311D59D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5,030</w:t>
            </w:r>
          </w:p>
        </w:tc>
      </w:tr>
      <w:tr w:rsidR="00481FC9" w14:paraId="7E16DE18" w14:textId="77777777" w:rsidTr="00F53137">
        <w:tc>
          <w:tcPr>
            <w:tcW w:w="583" w:type="dxa"/>
            <w:tcBorders>
              <w:right w:val="nil"/>
            </w:tcBorders>
          </w:tcPr>
          <w:p w14:paraId="55A69E1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40ABF0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Farmacol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B503D7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054210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Wholesale (pharmaceutical and medical products)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683047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1,395</w:t>
            </w:r>
          </w:p>
        </w:tc>
        <w:tc>
          <w:tcPr>
            <w:tcW w:w="1305" w:type="dxa"/>
            <w:tcBorders>
              <w:left w:val="nil"/>
            </w:tcBorders>
          </w:tcPr>
          <w:p w14:paraId="0B4F590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3,089</w:t>
            </w:r>
          </w:p>
        </w:tc>
      </w:tr>
      <w:tr w:rsidR="00481FC9" w14:paraId="6B9BFDFA" w14:textId="77777777" w:rsidTr="00F53137">
        <w:tc>
          <w:tcPr>
            <w:tcW w:w="583" w:type="dxa"/>
            <w:tcBorders>
              <w:right w:val="nil"/>
            </w:tcBorders>
          </w:tcPr>
          <w:p w14:paraId="4E53314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8968D04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PKP Polskie Linie Kolejowe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72ACC7F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697F3B3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Railway transport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510ED47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1,386</w:t>
            </w:r>
          </w:p>
        </w:tc>
        <w:tc>
          <w:tcPr>
            <w:tcW w:w="1305" w:type="dxa"/>
            <w:tcBorders>
              <w:left w:val="nil"/>
            </w:tcBorders>
          </w:tcPr>
          <w:p w14:paraId="40FAABC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40,475</w:t>
            </w:r>
          </w:p>
        </w:tc>
      </w:tr>
      <w:tr w:rsidR="00481FC9" w14:paraId="45D4DDBD" w14:textId="77777777" w:rsidTr="00F53137">
        <w:tc>
          <w:tcPr>
            <w:tcW w:w="583" w:type="dxa"/>
            <w:tcBorders>
              <w:right w:val="nil"/>
            </w:tcBorders>
          </w:tcPr>
          <w:p w14:paraId="5A6B4B1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12D9BEF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Dino Polska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DC3F81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5211632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(grocery)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01565A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1,357</w:t>
            </w:r>
          </w:p>
        </w:tc>
        <w:tc>
          <w:tcPr>
            <w:tcW w:w="1305" w:type="dxa"/>
            <w:tcBorders>
              <w:left w:val="nil"/>
            </w:tcBorders>
          </w:tcPr>
          <w:p w14:paraId="4FE957A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16,530</w:t>
            </w:r>
          </w:p>
        </w:tc>
      </w:tr>
      <w:tr w:rsidR="00481FC9" w14:paraId="22CEE7A6" w14:textId="77777777" w:rsidTr="00F53137">
        <w:tc>
          <w:tcPr>
            <w:tcW w:w="583" w:type="dxa"/>
            <w:tcBorders>
              <w:right w:val="nil"/>
            </w:tcBorders>
          </w:tcPr>
          <w:p w14:paraId="124B7FF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579EF10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Cedrob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1D5371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BAE639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Meat production and processing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C2E63B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1,323</w:t>
            </w:r>
          </w:p>
        </w:tc>
        <w:tc>
          <w:tcPr>
            <w:tcW w:w="1305" w:type="dxa"/>
            <w:tcBorders>
              <w:left w:val="nil"/>
            </w:tcBorders>
          </w:tcPr>
          <w:p w14:paraId="1AB4BD4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5,227</w:t>
            </w:r>
          </w:p>
        </w:tc>
      </w:tr>
      <w:tr w:rsidR="00481FC9" w14:paraId="6D6E882E" w14:textId="77777777" w:rsidTr="00F53137">
        <w:tc>
          <w:tcPr>
            <w:tcW w:w="583" w:type="dxa"/>
            <w:tcBorders>
              <w:right w:val="nil"/>
            </w:tcBorders>
          </w:tcPr>
          <w:p w14:paraId="7699996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D9E026A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Imperial Tobacco Polska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1CF972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3E70D7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Tobacco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51FB39B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1,292</w:t>
            </w:r>
          </w:p>
        </w:tc>
        <w:tc>
          <w:tcPr>
            <w:tcW w:w="1305" w:type="dxa"/>
            <w:tcBorders>
              <w:left w:val="nil"/>
            </w:tcBorders>
          </w:tcPr>
          <w:p w14:paraId="2DE2B60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1,132</w:t>
            </w:r>
          </w:p>
        </w:tc>
      </w:tr>
      <w:tr w:rsidR="00481FC9" w14:paraId="336C3617" w14:textId="77777777" w:rsidTr="00F53137">
        <w:tc>
          <w:tcPr>
            <w:tcW w:w="583" w:type="dxa"/>
            <w:tcBorders>
              <w:right w:val="nil"/>
            </w:tcBorders>
          </w:tcPr>
          <w:p w14:paraId="446B31C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F61ED92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Shell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AE3D60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1978CA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Energy (gas and petroleum)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DFC045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1,283</w:t>
            </w:r>
          </w:p>
        </w:tc>
        <w:tc>
          <w:tcPr>
            <w:tcW w:w="1305" w:type="dxa"/>
            <w:tcBorders>
              <w:left w:val="nil"/>
            </w:tcBorders>
          </w:tcPr>
          <w:p w14:paraId="58403CE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3,237</w:t>
            </w:r>
          </w:p>
        </w:tc>
      </w:tr>
      <w:tr w:rsidR="00481FC9" w14:paraId="7B726BF0" w14:textId="77777777" w:rsidTr="00F53137">
        <w:tc>
          <w:tcPr>
            <w:tcW w:w="583" w:type="dxa"/>
            <w:tcBorders>
              <w:right w:val="nil"/>
            </w:tcBorders>
          </w:tcPr>
          <w:p w14:paraId="5963EC9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9784DB2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Polska Grupa Zbrojeniowa (PGZ)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74994A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6CD7E51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Defence industry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17B8B5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1,279</w:t>
            </w:r>
          </w:p>
        </w:tc>
        <w:tc>
          <w:tcPr>
            <w:tcW w:w="1305" w:type="dxa"/>
            <w:tcBorders>
              <w:left w:val="nil"/>
            </w:tcBorders>
          </w:tcPr>
          <w:p w14:paraId="6B9CDA5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(17,500)</w:t>
            </w:r>
          </w:p>
        </w:tc>
      </w:tr>
      <w:tr w:rsidR="00481FC9" w14:paraId="6436A81F" w14:textId="77777777" w:rsidTr="00F53137">
        <w:tc>
          <w:tcPr>
            <w:tcW w:w="583" w:type="dxa"/>
            <w:tcBorders>
              <w:right w:val="nil"/>
            </w:tcBorders>
          </w:tcPr>
          <w:p w14:paraId="6FA3D91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BCC076A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Opel Manufacturing Poland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D45796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D4F1CB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F0C759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1,278</w:t>
            </w:r>
          </w:p>
        </w:tc>
        <w:tc>
          <w:tcPr>
            <w:tcW w:w="1305" w:type="dxa"/>
            <w:tcBorders>
              <w:left w:val="nil"/>
            </w:tcBorders>
          </w:tcPr>
          <w:p w14:paraId="4C07D9A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2,853</w:t>
            </w:r>
          </w:p>
        </w:tc>
      </w:tr>
      <w:tr w:rsidR="00481FC9" w14:paraId="2739047C" w14:textId="77777777" w:rsidTr="00F53137">
        <w:tc>
          <w:tcPr>
            <w:tcW w:w="583" w:type="dxa"/>
            <w:tcBorders>
              <w:right w:val="nil"/>
            </w:tcBorders>
          </w:tcPr>
          <w:p w14:paraId="1FDCAB2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F9E63E9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W</w:t>
            </w:r>
            <w:r w:rsidRPr="00FF2F13">
              <w:rPr>
                <w:rFonts w:ascii="Cambria" w:hAnsi="Cambria"/>
                <w:sz w:val="22"/>
                <w:szCs w:val="22"/>
              </w:rPr>
              <w:t>ę</w:t>
            </w:r>
            <w:r w:rsidRPr="00FF2F13">
              <w:rPr>
                <w:sz w:val="22"/>
                <w:szCs w:val="22"/>
              </w:rPr>
              <w:t>glokoks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A6BC7B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3D8E0C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Coal export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234792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1,256</w:t>
            </w:r>
          </w:p>
        </w:tc>
        <w:tc>
          <w:tcPr>
            <w:tcW w:w="1305" w:type="dxa"/>
            <w:tcBorders>
              <w:left w:val="nil"/>
            </w:tcBorders>
          </w:tcPr>
          <w:p w14:paraId="2218A9D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(5,823)</w:t>
            </w:r>
          </w:p>
        </w:tc>
      </w:tr>
      <w:tr w:rsidR="00481FC9" w14:paraId="09845319" w14:textId="77777777" w:rsidTr="00F53137">
        <w:tc>
          <w:tcPr>
            <w:tcW w:w="583" w:type="dxa"/>
            <w:tcBorders>
              <w:right w:val="nil"/>
            </w:tcBorders>
          </w:tcPr>
          <w:p w14:paraId="516DDF4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F1BF657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Polska Grupa Farmaceutyczna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EC66D5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D5DF86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Wholesale (pharma)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90E5D4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1,232</w:t>
            </w:r>
          </w:p>
        </w:tc>
        <w:tc>
          <w:tcPr>
            <w:tcW w:w="1305" w:type="dxa"/>
            <w:tcBorders>
              <w:left w:val="nil"/>
            </w:tcBorders>
          </w:tcPr>
          <w:p w14:paraId="271C736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2,245</w:t>
            </w:r>
          </w:p>
        </w:tc>
      </w:tr>
      <w:tr w:rsidR="00481FC9" w14:paraId="206E27F9" w14:textId="77777777" w:rsidTr="00F53137">
        <w:tc>
          <w:tcPr>
            <w:tcW w:w="583" w:type="dxa"/>
            <w:tcBorders>
              <w:right w:val="nil"/>
            </w:tcBorders>
          </w:tcPr>
          <w:p w14:paraId="3474924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71D012A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Leroy-Merlin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EC291C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95E8FB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(home improvement)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BBC9AA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1,214</w:t>
            </w:r>
          </w:p>
        </w:tc>
        <w:tc>
          <w:tcPr>
            <w:tcW w:w="1305" w:type="dxa"/>
            <w:tcBorders>
              <w:left w:val="nil"/>
            </w:tcBorders>
          </w:tcPr>
          <w:p w14:paraId="4D85C89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10,406</w:t>
            </w:r>
          </w:p>
        </w:tc>
      </w:tr>
      <w:tr w:rsidR="00481FC9" w14:paraId="761D5ADE" w14:textId="77777777" w:rsidTr="00F53137">
        <w:tc>
          <w:tcPr>
            <w:tcW w:w="583" w:type="dxa"/>
            <w:tcBorders>
              <w:right w:val="nil"/>
            </w:tcBorders>
          </w:tcPr>
          <w:p w14:paraId="3D00356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4C0C8D60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PKP Cargo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18986C2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A78CFB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Railway transport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7C5228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1,205</w:t>
            </w:r>
          </w:p>
        </w:tc>
        <w:tc>
          <w:tcPr>
            <w:tcW w:w="1305" w:type="dxa"/>
            <w:tcBorders>
              <w:left w:val="nil"/>
            </w:tcBorders>
          </w:tcPr>
          <w:p w14:paraId="60CB663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23,425</w:t>
            </w:r>
          </w:p>
        </w:tc>
      </w:tr>
      <w:tr w:rsidR="00481FC9" w14:paraId="3C26D901" w14:textId="77777777" w:rsidTr="00F53137">
        <w:tc>
          <w:tcPr>
            <w:tcW w:w="583" w:type="dxa"/>
            <w:tcBorders>
              <w:right w:val="nil"/>
            </w:tcBorders>
          </w:tcPr>
          <w:p w14:paraId="5F33DF6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40E237E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Electrolux Poland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0D74980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CF8222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Home appliances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643DA9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1,198</w:t>
            </w:r>
          </w:p>
        </w:tc>
        <w:tc>
          <w:tcPr>
            <w:tcW w:w="1305" w:type="dxa"/>
            <w:tcBorders>
              <w:left w:val="nil"/>
            </w:tcBorders>
          </w:tcPr>
          <w:p w14:paraId="542575D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5,589</w:t>
            </w:r>
          </w:p>
        </w:tc>
      </w:tr>
      <w:tr w:rsidR="00481FC9" w14:paraId="11B65C3C" w14:textId="77777777" w:rsidTr="00F53137">
        <w:tc>
          <w:tcPr>
            <w:tcW w:w="583" w:type="dxa"/>
            <w:tcBorders>
              <w:right w:val="nil"/>
            </w:tcBorders>
          </w:tcPr>
          <w:p w14:paraId="395FC6A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2A5556A7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Totalizator Sportowy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6EA17E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State-owned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DA43E4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games and lotteries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0F6149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1,188</w:t>
            </w:r>
          </w:p>
        </w:tc>
        <w:tc>
          <w:tcPr>
            <w:tcW w:w="1305" w:type="dxa"/>
            <w:tcBorders>
              <w:left w:val="nil"/>
            </w:tcBorders>
          </w:tcPr>
          <w:p w14:paraId="1B7FD26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1,605</w:t>
            </w:r>
          </w:p>
        </w:tc>
      </w:tr>
      <w:tr w:rsidR="00481FC9" w14:paraId="0C43B42C" w14:textId="77777777" w:rsidTr="00F53137">
        <w:tc>
          <w:tcPr>
            <w:tcW w:w="583" w:type="dxa"/>
            <w:tcBorders>
              <w:right w:val="nil"/>
            </w:tcBorders>
          </w:tcPr>
          <w:p w14:paraId="1BFD157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72DE58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Ikea Industry Poland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16CC323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2AEE8E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Wood &amp; furniture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B28E07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1,169</w:t>
            </w:r>
          </w:p>
        </w:tc>
        <w:tc>
          <w:tcPr>
            <w:tcW w:w="1305" w:type="dxa"/>
            <w:tcBorders>
              <w:left w:val="nil"/>
            </w:tcBorders>
          </w:tcPr>
          <w:p w14:paraId="6A38488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10,737</w:t>
            </w:r>
          </w:p>
        </w:tc>
      </w:tr>
      <w:tr w:rsidR="00481FC9" w14:paraId="07B94787" w14:textId="77777777" w:rsidTr="00F53137">
        <w:tc>
          <w:tcPr>
            <w:tcW w:w="583" w:type="dxa"/>
            <w:tcBorders>
              <w:right w:val="nil"/>
            </w:tcBorders>
          </w:tcPr>
          <w:p w14:paraId="1C63ADE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3712B641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Michelin Polska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3E6BED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63344A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7DD5D4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1,156</w:t>
            </w:r>
          </w:p>
        </w:tc>
        <w:tc>
          <w:tcPr>
            <w:tcW w:w="1305" w:type="dxa"/>
            <w:tcBorders>
              <w:left w:val="nil"/>
            </w:tcBorders>
          </w:tcPr>
          <w:p w14:paraId="2250903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4,857</w:t>
            </w:r>
          </w:p>
        </w:tc>
      </w:tr>
      <w:tr w:rsidR="00481FC9" w14:paraId="5ECE3DA5" w14:textId="77777777" w:rsidTr="00F53137">
        <w:tc>
          <w:tcPr>
            <w:tcW w:w="583" w:type="dxa"/>
            <w:tcBorders>
              <w:right w:val="nil"/>
            </w:tcBorders>
          </w:tcPr>
          <w:p w14:paraId="69F9CCB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2F2ED3E2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Grupa Saint-Gobain Polska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2834B4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1ECF71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Construction materials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AD0A5B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1,147</w:t>
            </w:r>
          </w:p>
        </w:tc>
        <w:tc>
          <w:tcPr>
            <w:tcW w:w="1305" w:type="dxa"/>
            <w:tcBorders>
              <w:left w:val="nil"/>
            </w:tcBorders>
          </w:tcPr>
          <w:p w14:paraId="2173494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7,106</w:t>
            </w:r>
          </w:p>
        </w:tc>
      </w:tr>
      <w:tr w:rsidR="00481FC9" w14:paraId="6DC08BDB" w14:textId="77777777" w:rsidTr="00F53137">
        <w:tc>
          <w:tcPr>
            <w:tcW w:w="583" w:type="dxa"/>
            <w:tcBorders>
              <w:right w:val="nil"/>
            </w:tcBorders>
          </w:tcPr>
          <w:p w14:paraId="291FC68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430FC584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Man Trucks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F1933B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4E0E5D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2DF43F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1,142</w:t>
            </w:r>
          </w:p>
        </w:tc>
        <w:tc>
          <w:tcPr>
            <w:tcW w:w="1305" w:type="dxa"/>
            <w:tcBorders>
              <w:left w:val="nil"/>
            </w:tcBorders>
          </w:tcPr>
          <w:p w14:paraId="1A3E940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</w:t>
            </w:r>
          </w:p>
        </w:tc>
      </w:tr>
      <w:tr w:rsidR="00481FC9" w14:paraId="580CE162" w14:textId="77777777" w:rsidTr="00F53137">
        <w:tc>
          <w:tcPr>
            <w:tcW w:w="583" w:type="dxa"/>
            <w:tcBorders>
              <w:right w:val="nil"/>
            </w:tcBorders>
          </w:tcPr>
          <w:p w14:paraId="0EC231D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4AFDF013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CEDC International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0AEFD7E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E39977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Alcoholic beverages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273DFE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1,142</w:t>
            </w:r>
          </w:p>
        </w:tc>
        <w:tc>
          <w:tcPr>
            <w:tcW w:w="1305" w:type="dxa"/>
            <w:tcBorders>
              <w:left w:val="nil"/>
            </w:tcBorders>
          </w:tcPr>
          <w:p w14:paraId="6261ABE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1,158</w:t>
            </w:r>
          </w:p>
        </w:tc>
      </w:tr>
      <w:tr w:rsidR="00481FC9" w14:paraId="2BBBD7EC" w14:textId="77777777" w:rsidTr="00F53137">
        <w:tc>
          <w:tcPr>
            <w:tcW w:w="583" w:type="dxa"/>
            <w:tcBorders>
              <w:right w:val="nil"/>
            </w:tcBorders>
          </w:tcPr>
          <w:p w14:paraId="012F615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1B6204C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Maspex-GMW sp. z o.o. sp.k.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1301C75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649681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Food products (juices, etc.)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92B899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1,108</w:t>
            </w:r>
          </w:p>
        </w:tc>
        <w:tc>
          <w:tcPr>
            <w:tcW w:w="1305" w:type="dxa"/>
            <w:tcBorders>
              <w:left w:val="nil"/>
            </w:tcBorders>
          </w:tcPr>
          <w:p w14:paraId="6649793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7,587</w:t>
            </w:r>
          </w:p>
        </w:tc>
      </w:tr>
      <w:tr w:rsidR="00481FC9" w14:paraId="705D8ECF" w14:textId="77777777" w:rsidTr="00F53137">
        <w:tc>
          <w:tcPr>
            <w:tcW w:w="583" w:type="dxa"/>
            <w:tcBorders>
              <w:right w:val="nil"/>
            </w:tcBorders>
          </w:tcPr>
          <w:p w14:paraId="6057414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0E6FA0F4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CCC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6B7E5C8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69B151A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Footwear manufacturing and retail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5295878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1,099</w:t>
            </w:r>
          </w:p>
        </w:tc>
        <w:tc>
          <w:tcPr>
            <w:tcW w:w="1305" w:type="dxa"/>
            <w:tcBorders>
              <w:left w:val="nil"/>
            </w:tcBorders>
          </w:tcPr>
          <w:p w14:paraId="4D7DDB9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8,517</w:t>
            </w:r>
          </w:p>
        </w:tc>
      </w:tr>
      <w:tr w:rsidR="00481FC9" w14:paraId="2605A302" w14:textId="77777777" w:rsidTr="00F53137">
        <w:tc>
          <w:tcPr>
            <w:tcW w:w="583" w:type="dxa"/>
            <w:tcBorders>
              <w:right w:val="nil"/>
            </w:tcBorders>
          </w:tcPr>
          <w:p w14:paraId="503C976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3F8A3718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Toyota Motor Poland Company Limited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4706F4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5869F5A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401A8A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1,096</w:t>
            </w:r>
          </w:p>
        </w:tc>
        <w:tc>
          <w:tcPr>
            <w:tcW w:w="1305" w:type="dxa"/>
            <w:tcBorders>
              <w:left w:val="nil"/>
            </w:tcBorders>
          </w:tcPr>
          <w:p w14:paraId="7EAF4C0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</w:tr>
      <w:tr w:rsidR="00481FC9" w14:paraId="5F4D3C66" w14:textId="77777777" w:rsidTr="00F53137">
        <w:tc>
          <w:tcPr>
            <w:tcW w:w="583" w:type="dxa"/>
            <w:tcBorders>
              <w:right w:val="nil"/>
            </w:tcBorders>
          </w:tcPr>
          <w:p w14:paraId="414B492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00437887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Sp</w:t>
            </w:r>
            <w:r w:rsidRPr="00FF2F13">
              <w:rPr>
                <w:rFonts w:ascii="Cambria" w:hAnsi="Cambria"/>
                <w:sz w:val="22"/>
                <w:szCs w:val="22"/>
              </w:rPr>
              <w:t>ół</w:t>
            </w:r>
            <w:r w:rsidRPr="00FF2F13">
              <w:rPr>
                <w:sz w:val="22"/>
                <w:szCs w:val="22"/>
              </w:rPr>
              <w:t>dzielnia Mleczarska Mlekovita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7738E7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 (cooperative)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672D204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Dairy products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93C431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1,086</w:t>
            </w:r>
          </w:p>
        </w:tc>
        <w:tc>
          <w:tcPr>
            <w:tcW w:w="1305" w:type="dxa"/>
            <w:tcBorders>
              <w:left w:val="nil"/>
            </w:tcBorders>
          </w:tcPr>
          <w:p w14:paraId="27E6E0D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3,433</w:t>
            </w:r>
          </w:p>
        </w:tc>
      </w:tr>
      <w:tr w:rsidR="00481FC9" w14:paraId="2B18C460" w14:textId="77777777" w:rsidTr="00F53137">
        <w:tc>
          <w:tcPr>
            <w:tcW w:w="583" w:type="dxa"/>
            <w:tcBorders>
              <w:right w:val="nil"/>
            </w:tcBorders>
          </w:tcPr>
          <w:p w14:paraId="3113052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41B95274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Circle K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7D9D093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C76DA4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(petrol stations)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6A1575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1,078</w:t>
            </w:r>
          </w:p>
        </w:tc>
        <w:tc>
          <w:tcPr>
            <w:tcW w:w="1305" w:type="dxa"/>
            <w:tcBorders>
              <w:left w:val="nil"/>
            </w:tcBorders>
          </w:tcPr>
          <w:p w14:paraId="369FCA1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2,172</w:t>
            </w:r>
          </w:p>
        </w:tc>
      </w:tr>
      <w:tr w:rsidR="00481FC9" w14:paraId="6C7B8DFC" w14:textId="77777777" w:rsidTr="00F53137">
        <w:tc>
          <w:tcPr>
            <w:tcW w:w="583" w:type="dxa"/>
            <w:tcBorders>
              <w:right w:val="nil"/>
            </w:tcBorders>
          </w:tcPr>
          <w:p w14:paraId="70325F8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788ABC4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Whirlpool Company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1326EA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76CC889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Household appliances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FA1B77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1,075</w:t>
            </w:r>
          </w:p>
        </w:tc>
        <w:tc>
          <w:tcPr>
            <w:tcW w:w="1305" w:type="dxa"/>
            <w:tcBorders>
              <w:left w:val="nil"/>
            </w:tcBorders>
          </w:tcPr>
          <w:p w14:paraId="1A09292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5,012</w:t>
            </w:r>
          </w:p>
        </w:tc>
      </w:tr>
      <w:tr w:rsidR="00481FC9" w14:paraId="3A944476" w14:textId="77777777" w:rsidTr="00F53137">
        <w:tc>
          <w:tcPr>
            <w:tcW w:w="583" w:type="dxa"/>
            <w:tcBorders>
              <w:right w:val="nil"/>
            </w:tcBorders>
          </w:tcPr>
          <w:p w14:paraId="5B02E2D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8C4903F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Pfleiderer Group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7DE815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E142F1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Wood materials manufacturing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75F21F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1,062</w:t>
            </w:r>
          </w:p>
        </w:tc>
        <w:tc>
          <w:tcPr>
            <w:tcW w:w="1305" w:type="dxa"/>
            <w:tcBorders>
              <w:left w:val="nil"/>
            </w:tcBorders>
          </w:tcPr>
          <w:p w14:paraId="07A75C8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3,735</w:t>
            </w:r>
          </w:p>
        </w:tc>
      </w:tr>
      <w:tr w:rsidR="00481FC9" w14:paraId="3663FB2F" w14:textId="77777777" w:rsidTr="00F53137">
        <w:tc>
          <w:tcPr>
            <w:tcW w:w="583" w:type="dxa"/>
            <w:tcBorders>
              <w:right w:val="nil"/>
            </w:tcBorders>
          </w:tcPr>
          <w:p w14:paraId="651331E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2C6ED00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Pepco Poland sp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23047B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13CB5F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(discount)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11C8C5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1,062</w:t>
            </w:r>
          </w:p>
        </w:tc>
        <w:tc>
          <w:tcPr>
            <w:tcW w:w="1305" w:type="dxa"/>
            <w:tcBorders>
              <w:left w:val="nil"/>
            </w:tcBorders>
          </w:tcPr>
          <w:p w14:paraId="0F40720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8,466</w:t>
            </w:r>
          </w:p>
        </w:tc>
      </w:tr>
      <w:tr w:rsidR="00481FC9" w14:paraId="2F51F7FD" w14:textId="77777777" w:rsidTr="00F53137">
        <w:tc>
          <w:tcPr>
            <w:tcW w:w="583" w:type="dxa"/>
            <w:tcBorders>
              <w:right w:val="nil"/>
            </w:tcBorders>
          </w:tcPr>
          <w:p w14:paraId="34A7FA7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2B40E58D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ABC Data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73B313C8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80ADD6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equipment and consumer electronics distribution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3DBF10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1,039</w:t>
            </w:r>
          </w:p>
        </w:tc>
        <w:tc>
          <w:tcPr>
            <w:tcW w:w="1305" w:type="dxa"/>
            <w:tcBorders>
              <w:left w:val="nil"/>
            </w:tcBorders>
          </w:tcPr>
          <w:p w14:paraId="77B9D5F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</w:t>
            </w:r>
          </w:p>
        </w:tc>
      </w:tr>
      <w:tr w:rsidR="00481FC9" w14:paraId="12B1202E" w14:textId="77777777" w:rsidTr="00F53137">
        <w:tc>
          <w:tcPr>
            <w:tcW w:w="583" w:type="dxa"/>
            <w:tcBorders>
              <w:right w:val="nil"/>
            </w:tcBorders>
          </w:tcPr>
          <w:p w14:paraId="76A3729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770B25F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Media Markt Saturn w Polsce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977CF5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459F49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(electronics)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4A089F8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1,037</w:t>
            </w:r>
          </w:p>
        </w:tc>
        <w:tc>
          <w:tcPr>
            <w:tcW w:w="1305" w:type="dxa"/>
            <w:tcBorders>
              <w:left w:val="nil"/>
            </w:tcBorders>
          </w:tcPr>
          <w:p w14:paraId="47DD5FC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481FC9" w14:paraId="03EB8ED3" w14:textId="77777777" w:rsidTr="00F53137">
        <w:tc>
          <w:tcPr>
            <w:tcW w:w="583" w:type="dxa"/>
            <w:tcBorders>
              <w:right w:val="nil"/>
            </w:tcBorders>
          </w:tcPr>
          <w:p w14:paraId="302C3CF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2C2C52D6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Renault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B72939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593E18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53F558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1,013</w:t>
            </w:r>
          </w:p>
        </w:tc>
        <w:tc>
          <w:tcPr>
            <w:tcW w:w="1305" w:type="dxa"/>
            <w:tcBorders>
              <w:left w:val="nil"/>
            </w:tcBorders>
          </w:tcPr>
          <w:p w14:paraId="69BFF37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</w:tr>
      <w:tr w:rsidR="00481FC9" w14:paraId="67C7426A" w14:textId="77777777" w:rsidTr="00F53137">
        <w:tc>
          <w:tcPr>
            <w:tcW w:w="583" w:type="dxa"/>
            <w:tcBorders>
              <w:right w:val="nil"/>
            </w:tcBorders>
          </w:tcPr>
          <w:p w14:paraId="7ED2D46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792C0DAB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Hermes Energy Group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A15629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17506D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Energy (gas)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5195205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1,012</w:t>
            </w:r>
          </w:p>
        </w:tc>
        <w:tc>
          <w:tcPr>
            <w:tcW w:w="1305" w:type="dxa"/>
            <w:tcBorders>
              <w:left w:val="nil"/>
            </w:tcBorders>
          </w:tcPr>
          <w:p w14:paraId="6107154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n.a.</w:t>
            </w:r>
          </w:p>
        </w:tc>
      </w:tr>
      <w:tr w:rsidR="00481FC9" w14:paraId="24D871B2" w14:textId="77777777" w:rsidTr="00F53137">
        <w:tc>
          <w:tcPr>
            <w:tcW w:w="583" w:type="dxa"/>
            <w:tcBorders>
              <w:right w:val="nil"/>
            </w:tcBorders>
          </w:tcPr>
          <w:p w14:paraId="624BDA9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30E876A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Ikea Retail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2F6DA0D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1BBFF57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(furniture)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E392AF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</w:t>
            </w:r>
          </w:p>
        </w:tc>
        <w:tc>
          <w:tcPr>
            <w:tcW w:w="1305" w:type="dxa"/>
            <w:tcBorders>
              <w:left w:val="nil"/>
            </w:tcBorders>
          </w:tcPr>
          <w:p w14:paraId="6231A01D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4,536</w:t>
            </w:r>
          </w:p>
        </w:tc>
      </w:tr>
      <w:tr w:rsidR="00481FC9" w14:paraId="40B2E923" w14:textId="77777777" w:rsidTr="00F53137">
        <w:tc>
          <w:tcPr>
            <w:tcW w:w="583" w:type="dxa"/>
            <w:tcBorders>
              <w:right w:val="nil"/>
            </w:tcBorders>
          </w:tcPr>
          <w:p w14:paraId="1E8E887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D17008B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Sp</w:t>
            </w:r>
            <w:r w:rsidRPr="00FF2F13">
              <w:rPr>
                <w:rFonts w:ascii="Cambria" w:hAnsi="Cambria"/>
                <w:sz w:val="22"/>
                <w:szCs w:val="22"/>
              </w:rPr>
              <w:t>ół</w:t>
            </w:r>
            <w:r w:rsidRPr="00FF2F13">
              <w:rPr>
                <w:sz w:val="22"/>
                <w:szCs w:val="22"/>
              </w:rPr>
              <w:t>dzielnia Mleczarska Mlekpol w Grajewie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67CCC3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 (cooperative)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CB3D751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Dairy products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A57F6C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</w:t>
            </w:r>
          </w:p>
        </w:tc>
        <w:tc>
          <w:tcPr>
            <w:tcW w:w="1305" w:type="dxa"/>
            <w:tcBorders>
              <w:left w:val="nil"/>
            </w:tcBorders>
          </w:tcPr>
          <w:p w14:paraId="4BA2D42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2,622</w:t>
            </w:r>
          </w:p>
        </w:tc>
      </w:tr>
      <w:tr w:rsidR="00481FC9" w14:paraId="2EAC855F" w14:textId="77777777" w:rsidTr="00F53137">
        <w:tc>
          <w:tcPr>
            <w:tcW w:w="583" w:type="dxa"/>
            <w:tcBorders>
              <w:right w:val="nil"/>
            </w:tcBorders>
          </w:tcPr>
          <w:p w14:paraId="2AA6CA4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BAB6C45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BASF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5A6588C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43D21D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Chemicals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848365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</w:t>
            </w:r>
          </w:p>
        </w:tc>
        <w:tc>
          <w:tcPr>
            <w:tcW w:w="1305" w:type="dxa"/>
            <w:tcBorders>
              <w:left w:val="nil"/>
            </w:tcBorders>
          </w:tcPr>
          <w:p w14:paraId="455A278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</w:t>
            </w:r>
          </w:p>
        </w:tc>
      </w:tr>
      <w:tr w:rsidR="00481FC9" w14:paraId="5BB172E8" w14:textId="77777777" w:rsidTr="00F53137">
        <w:tc>
          <w:tcPr>
            <w:tcW w:w="583" w:type="dxa"/>
            <w:tcBorders>
              <w:right w:val="nil"/>
            </w:tcBorders>
          </w:tcPr>
          <w:p w14:paraId="2B8560F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36E6645C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 xml:space="preserve">Mondi </w:t>
            </w:r>
            <w:r w:rsidRPr="00FF2F13">
              <w:rPr>
                <w:rFonts w:ascii="Cambria" w:hAnsi="Cambria"/>
                <w:sz w:val="22"/>
                <w:szCs w:val="22"/>
              </w:rPr>
              <w:t>Ś</w:t>
            </w:r>
            <w:r w:rsidRPr="00FF2F13">
              <w:rPr>
                <w:sz w:val="22"/>
                <w:szCs w:val="22"/>
              </w:rPr>
              <w:t>wiecie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FA4FBD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75DEF2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Paper and packaging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29AB62D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</w:t>
            </w:r>
          </w:p>
        </w:tc>
        <w:tc>
          <w:tcPr>
            <w:tcW w:w="1305" w:type="dxa"/>
            <w:tcBorders>
              <w:left w:val="nil"/>
            </w:tcBorders>
          </w:tcPr>
          <w:p w14:paraId="2EFA844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1,139</w:t>
            </w:r>
          </w:p>
        </w:tc>
      </w:tr>
      <w:tr w:rsidR="00481FC9" w14:paraId="6099F963" w14:textId="77777777" w:rsidTr="00F53137">
        <w:tc>
          <w:tcPr>
            <w:tcW w:w="583" w:type="dxa"/>
            <w:tcBorders>
              <w:right w:val="nil"/>
            </w:tcBorders>
          </w:tcPr>
          <w:p w14:paraId="4192035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19966737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Stalprodukt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A02573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6D88F3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Steel products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3CFB9164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</w:p>
        </w:tc>
        <w:tc>
          <w:tcPr>
            <w:tcW w:w="1305" w:type="dxa"/>
            <w:tcBorders>
              <w:left w:val="nil"/>
            </w:tcBorders>
          </w:tcPr>
          <w:p w14:paraId="1A0583B2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6,489</w:t>
            </w:r>
          </w:p>
        </w:tc>
      </w:tr>
      <w:tr w:rsidR="00481FC9" w14:paraId="6BABD320" w14:textId="77777777" w:rsidTr="00F53137">
        <w:tc>
          <w:tcPr>
            <w:tcW w:w="583" w:type="dxa"/>
            <w:tcBorders>
              <w:right w:val="nil"/>
            </w:tcBorders>
          </w:tcPr>
          <w:p w14:paraId="0E012DE0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5E4994DC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Soko</w:t>
            </w:r>
            <w:r w:rsidRPr="00FF2F13">
              <w:rPr>
                <w:rFonts w:ascii="Cambria" w:hAnsi="Cambria"/>
                <w:sz w:val="22"/>
                <w:szCs w:val="22"/>
              </w:rPr>
              <w:t>łó</w:t>
            </w:r>
            <w:r w:rsidRPr="00FF2F13">
              <w:rPr>
                <w:sz w:val="22"/>
                <w:szCs w:val="22"/>
              </w:rPr>
              <w:t>w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47E0956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0DCFCC2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Meat processing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77D8088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</w:t>
            </w:r>
          </w:p>
        </w:tc>
        <w:tc>
          <w:tcPr>
            <w:tcW w:w="1305" w:type="dxa"/>
            <w:tcBorders>
              <w:left w:val="nil"/>
            </w:tcBorders>
          </w:tcPr>
          <w:p w14:paraId="35CBEF65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8,006</w:t>
            </w:r>
          </w:p>
        </w:tc>
      </w:tr>
      <w:tr w:rsidR="00481FC9" w14:paraId="63D01DAF" w14:textId="77777777" w:rsidTr="00F53137">
        <w:tc>
          <w:tcPr>
            <w:tcW w:w="583" w:type="dxa"/>
            <w:tcBorders>
              <w:right w:val="nil"/>
            </w:tcBorders>
          </w:tcPr>
          <w:p w14:paraId="39CF5FD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39DC18E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Tele-Fonika Kable S.A.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61752BB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Domestic private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37CDAA3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Cable manufacturer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680821D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1305" w:type="dxa"/>
            <w:tcBorders>
              <w:left w:val="nil"/>
            </w:tcBorders>
          </w:tcPr>
          <w:p w14:paraId="1B0682A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2,994</w:t>
            </w:r>
          </w:p>
        </w:tc>
      </w:tr>
      <w:tr w:rsidR="00481FC9" w14:paraId="3E35454A" w14:textId="77777777" w:rsidTr="00F53137">
        <w:tc>
          <w:tcPr>
            <w:tcW w:w="583" w:type="dxa"/>
            <w:tcBorders>
              <w:right w:val="nil"/>
            </w:tcBorders>
          </w:tcPr>
          <w:p w14:paraId="420F9F8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6C691ABF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TPV Displays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1733FD8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4091424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Electronics manufacturing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1FA7DC9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</w:t>
            </w:r>
          </w:p>
        </w:tc>
        <w:tc>
          <w:tcPr>
            <w:tcW w:w="1305" w:type="dxa"/>
            <w:tcBorders>
              <w:left w:val="nil"/>
            </w:tcBorders>
          </w:tcPr>
          <w:p w14:paraId="05C6FF1A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3,617</w:t>
            </w:r>
          </w:p>
        </w:tc>
      </w:tr>
      <w:tr w:rsidR="00481FC9" w14:paraId="4A735B27" w14:textId="77777777" w:rsidTr="00F53137">
        <w:tc>
          <w:tcPr>
            <w:tcW w:w="583" w:type="dxa"/>
            <w:tcBorders>
              <w:right w:val="nil"/>
            </w:tcBorders>
          </w:tcPr>
          <w:p w14:paraId="1CAFEE3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831" w:type="dxa"/>
            <w:tcBorders>
              <w:left w:val="nil"/>
              <w:right w:val="nil"/>
            </w:tcBorders>
          </w:tcPr>
          <w:p w14:paraId="24538981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Volvo Polska sp. z o.o.</w:t>
            </w:r>
          </w:p>
        </w:tc>
        <w:tc>
          <w:tcPr>
            <w:tcW w:w="1497" w:type="dxa"/>
            <w:tcBorders>
              <w:left w:val="nil"/>
              <w:right w:val="nil"/>
            </w:tcBorders>
          </w:tcPr>
          <w:p w14:paraId="33CEF08E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right w:val="nil"/>
            </w:tcBorders>
          </w:tcPr>
          <w:p w14:paraId="24EF577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</w:t>
            </w: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CFC69CC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</w:t>
            </w:r>
          </w:p>
        </w:tc>
        <w:tc>
          <w:tcPr>
            <w:tcW w:w="1305" w:type="dxa"/>
            <w:tcBorders>
              <w:left w:val="nil"/>
            </w:tcBorders>
          </w:tcPr>
          <w:p w14:paraId="4A73759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3,514</w:t>
            </w:r>
          </w:p>
        </w:tc>
      </w:tr>
      <w:tr w:rsidR="00481FC9" w14:paraId="580D510A" w14:textId="77777777" w:rsidTr="00F53137">
        <w:tc>
          <w:tcPr>
            <w:tcW w:w="583" w:type="dxa"/>
            <w:tcBorders>
              <w:bottom w:val="single" w:sz="4" w:space="0" w:color="auto"/>
              <w:right w:val="nil"/>
            </w:tcBorders>
          </w:tcPr>
          <w:p w14:paraId="467CC893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31" w:type="dxa"/>
            <w:tcBorders>
              <w:left w:val="nil"/>
              <w:bottom w:val="single" w:sz="4" w:space="0" w:color="auto"/>
              <w:right w:val="nil"/>
            </w:tcBorders>
          </w:tcPr>
          <w:p w14:paraId="3C278E56" w14:textId="77777777" w:rsidR="00481FC9" w:rsidRPr="00FF2F13" w:rsidRDefault="00481FC9" w:rsidP="0047708B">
            <w:pPr>
              <w:rPr>
                <w:sz w:val="22"/>
                <w:szCs w:val="22"/>
              </w:rPr>
            </w:pPr>
            <w:r w:rsidRPr="00FF2F13">
              <w:rPr>
                <w:sz w:val="22"/>
                <w:szCs w:val="22"/>
              </w:rPr>
              <w:t>TRW Polska sp. z o.o.</w:t>
            </w:r>
          </w:p>
        </w:tc>
        <w:tc>
          <w:tcPr>
            <w:tcW w:w="1497" w:type="dxa"/>
            <w:tcBorders>
              <w:left w:val="nil"/>
              <w:bottom w:val="single" w:sz="4" w:space="0" w:color="auto"/>
              <w:right w:val="nil"/>
            </w:tcBorders>
          </w:tcPr>
          <w:p w14:paraId="548C5866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Foreign</w:t>
            </w:r>
          </w:p>
        </w:tc>
        <w:tc>
          <w:tcPr>
            <w:tcW w:w="2411" w:type="dxa"/>
            <w:tcBorders>
              <w:left w:val="nil"/>
              <w:bottom w:val="single" w:sz="4" w:space="0" w:color="auto"/>
              <w:right w:val="nil"/>
            </w:tcBorders>
          </w:tcPr>
          <w:p w14:paraId="2728351F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 safety products and services</w:t>
            </w: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nil"/>
            </w:tcBorders>
          </w:tcPr>
          <w:p w14:paraId="4C8AA799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</w:t>
            </w:r>
          </w:p>
        </w:tc>
        <w:tc>
          <w:tcPr>
            <w:tcW w:w="1305" w:type="dxa"/>
            <w:tcBorders>
              <w:left w:val="nil"/>
              <w:bottom w:val="single" w:sz="4" w:space="0" w:color="auto"/>
            </w:tcBorders>
          </w:tcPr>
          <w:p w14:paraId="7E4C8167" w14:textId="77777777" w:rsidR="00481FC9" w:rsidRDefault="00481FC9" w:rsidP="00477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5,258</w:t>
            </w:r>
          </w:p>
        </w:tc>
      </w:tr>
      <w:tr w:rsidR="00481FC9" w14:paraId="2C7C4274" w14:textId="77777777" w:rsidTr="00F53137">
        <w:tc>
          <w:tcPr>
            <w:tcW w:w="8856" w:type="dxa"/>
            <w:gridSpan w:val="6"/>
            <w:tcBorders>
              <w:bottom w:val="nil"/>
            </w:tcBorders>
          </w:tcPr>
          <w:p w14:paraId="11EAD9F5" w14:textId="77777777" w:rsidR="00481FC9" w:rsidRPr="004E6399" w:rsidRDefault="00481FC9" w:rsidP="0047708B">
            <w:pPr>
              <w:rPr>
                <w:rFonts w:ascii="Cambria" w:hAnsi="Cambria"/>
                <w:sz w:val="22"/>
                <w:szCs w:val="22"/>
              </w:rPr>
            </w:pPr>
            <w:r w:rsidRPr="004E6399">
              <w:rPr>
                <w:rFonts w:ascii="Cambria" w:hAnsi="Cambria"/>
                <w:i/>
                <w:sz w:val="22"/>
                <w:szCs w:val="22"/>
              </w:rPr>
              <w:t>Notes:</w:t>
            </w:r>
            <w:r w:rsidRPr="004E6399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4E6399">
              <w:rPr>
                <w:rFonts w:ascii="Cambria" w:hAnsi="Cambria"/>
                <w:sz w:val="22"/>
                <w:szCs w:val="22"/>
                <w:vertAlign w:val="superscript"/>
              </w:rPr>
              <w:t>1</w:t>
            </w:r>
            <w:r w:rsidRPr="004E6399">
              <w:rPr>
                <w:rStyle w:val="A7"/>
                <w:rFonts w:ascii="Cambria" w:hAnsi="Cambria"/>
                <w:sz w:val="22"/>
                <w:szCs w:val="22"/>
              </w:rPr>
              <w:t>excluding financial service providers such as banks, insurance companies, leasing firms and brokers</w:t>
            </w:r>
          </w:p>
          <w:p w14:paraId="79B84000" w14:textId="77777777" w:rsidR="00481FC9" w:rsidRDefault="00481FC9" w:rsidP="0047708B">
            <w:pPr>
              <w:rPr>
                <w:sz w:val="22"/>
                <w:szCs w:val="22"/>
              </w:rPr>
            </w:pPr>
            <w:r w:rsidRPr="00E96303">
              <w:rPr>
                <w:i/>
                <w:sz w:val="22"/>
                <w:szCs w:val="22"/>
              </w:rPr>
              <w:t>Source:</w:t>
            </w:r>
            <w:r>
              <w:rPr>
                <w:sz w:val="22"/>
                <w:szCs w:val="22"/>
              </w:rPr>
              <w:t xml:space="preserve"> Coface CEE Top 500 Ranking, September 2019; own research</w:t>
            </w:r>
          </w:p>
        </w:tc>
      </w:tr>
    </w:tbl>
    <w:p w14:paraId="406D32AB" w14:textId="77777777" w:rsidR="00481FC9" w:rsidRDefault="00481FC9"/>
    <w:p w14:paraId="18D2AEB0" w14:textId="7A638085" w:rsidR="0031126B" w:rsidRPr="00055A1F" w:rsidRDefault="00E83B1A" w:rsidP="0031126B">
      <w:pPr>
        <w:pStyle w:val="Heading1"/>
        <w:rPr>
          <w:rFonts w:ascii="Cambria" w:hAnsi="Cambria"/>
          <w:color w:val="auto"/>
          <w:sz w:val="24"/>
          <w:szCs w:val="24"/>
        </w:rPr>
      </w:pPr>
      <w:bookmarkStart w:id="41" w:name="_Toc470287379"/>
      <w:r>
        <w:rPr>
          <w:rFonts w:ascii="Cambria" w:hAnsi="Cambria"/>
          <w:color w:val="auto"/>
          <w:sz w:val="24"/>
          <w:szCs w:val="24"/>
        </w:rPr>
        <w:t>A.2.4.</w:t>
      </w:r>
      <w:r w:rsidR="0031126B" w:rsidRPr="00055A1F">
        <w:rPr>
          <w:rFonts w:ascii="Cambria" w:hAnsi="Cambria"/>
          <w:color w:val="auto"/>
          <w:sz w:val="24"/>
          <w:szCs w:val="24"/>
        </w:rPr>
        <w:t xml:space="preserve"> </w:t>
      </w:r>
      <w:r w:rsidR="00FD3E43">
        <w:rPr>
          <w:rFonts w:ascii="Cambria" w:hAnsi="Cambria"/>
          <w:color w:val="auto"/>
          <w:sz w:val="24"/>
          <w:szCs w:val="24"/>
        </w:rPr>
        <w:t>Role of state-owned enterprises in selected EU countries</w:t>
      </w:r>
      <w:bookmarkEnd w:id="41"/>
    </w:p>
    <w:p w14:paraId="42023270" w14:textId="77777777" w:rsidR="006808FA" w:rsidRDefault="006808FA" w:rsidP="006808FA"/>
    <w:p w14:paraId="1F4E6F87" w14:textId="77777777" w:rsidR="008B0EA7" w:rsidRDefault="008B0EA7" w:rsidP="006808FA"/>
    <w:p w14:paraId="79F44FC5" w14:textId="22DDC173" w:rsidR="008B0EA7" w:rsidRPr="008B0EA7" w:rsidRDefault="008B0EA7" w:rsidP="008B0EA7">
      <w:pPr>
        <w:pStyle w:val="Heading2"/>
        <w:rPr>
          <w:rFonts w:ascii="Cambria" w:hAnsi="Cambria"/>
          <w:b w:val="0"/>
          <w:i/>
          <w:color w:val="auto"/>
          <w:sz w:val="24"/>
          <w:szCs w:val="24"/>
        </w:rPr>
      </w:pPr>
      <w:bookmarkStart w:id="42" w:name="_Toc470287380"/>
      <w:r>
        <w:rPr>
          <w:rFonts w:ascii="Cambria" w:hAnsi="Cambria"/>
          <w:b w:val="0"/>
          <w:i/>
          <w:color w:val="auto"/>
          <w:sz w:val="24"/>
          <w:szCs w:val="24"/>
        </w:rPr>
        <w:t>SOE assets as % of GDP</w:t>
      </w:r>
      <w:bookmarkEnd w:id="42"/>
    </w:p>
    <w:p w14:paraId="6955DC2F" w14:textId="77777777" w:rsidR="006808FA" w:rsidRDefault="006808FA" w:rsidP="006808FA"/>
    <w:p w14:paraId="3B9D5EE6" w14:textId="77777777" w:rsidR="008B0EA7" w:rsidRDefault="008B0EA7" w:rsidP="006808F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6808FA" w14:paraId="25674105" w14:textId="77777777" w:rsidTr="008B0EA7">
        <w:tc>
          <w:tcPr>
            <w:tcW w:w="8856" w:type="dxa"/>
          </w:tcPr>
          <w:p w14:paraId="1DECEDB0" w14:textId="5C852183" w:rsidR="006808FA" w:rsidRPr="00DF3B1B" w:rsidRDefault="0043788B" w:rsidP="00E83B1A">
            <w:pPr>
              <w:rPr>
                <w:b/>
              </w:rPr>
            </w:pPr>
            <w:r>
              <w:rPr>
                <w:b/>
              </w:rPr>
              <w:t>Figure</w:t>
            </w:r>
            <w:r w:rsidR="006808FA" w:rsidRPr="00DF3B1B">
              <w:rPr>
                <w:b/>
              </w:rPr>
              <w:t xml:space="preserve"> </w:t>
            </w:r>
            <w:r>
              <w:rPr>
                <w:b/>
              </w:rPr>
              <w:t>A</w:t>
            </w:r>
            <w:r w:rsidR="006808FA" w:rsidRPr="00DF3B1B">
              <w:rPr>
                <w:b/>
              </w:rPr>
              <w:t>.</w:t>
            </w:r>
            <w:r>
              <w:rPr>
                <w:b/>
              </w:rPr>
              <w:t>2</w:t>
            </w:r>
            <w:r w:rsidR="006808FA" w:rsidRPr="00DF3B1B">
              <w:rPr>
                <w:b/>
              </w:rPr>
              <w:t>.</w:t>
            </w:r>
            <w:r w:rsidR="00E83B1A">
              <w:rPr>
                <w:b/>
              </w:rPr>
              <w:t>4.1</w:t>
            </w:r>
            <w:r>
              <w:rPr>
                <w:b/>
              </w:rPr>
              <w:t xml:space="preserve"> –</w:t>
            </w:r>
            <w:r w:rsidR="006808FA" w:rsidRPr="00DF3B1B">
              <w:rPr>
                <w:b/>
              </w:rPr>
              <w:t xml:space="preserve"> Assets of state-owned enterprises as % of GDP</w:t>
            </w:r>
          </w:p>
        </w:tc>
      </w:tr>
      <w:tr w:rsidR="006808FA" w14:paraId="0A5A6E09" w14:textId="77777777" w:rsidTr="008B0EA7">
        <w:tc>
          <w:tcPr>
            <w:tcW w:w="8856" w:type="dxa"/>
          </w:tcPr>
          <w:p w14:paraId="05362C9E" w14:textId="77777777" w:rsidR="006808FA" w:rsidRDefault="006808FA" w:rsidP="0047708B">
            <w:r>
              <w:rPr>
                <w:noProof/>
              </w:rPr>
              <w:drawing>
                <wp:inline distT="0" distB="0" distL="0" distR="0" wp14:anchorId="150EE00E" wp14:editId="76B63D58">
                  <wp:extent cx="5486400" cy="3384550"/>
                  <wp:effectExtent l="0" t="0" r="25400" b="19050"/>
                  <wp:docPr id="15" name="Chart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</w:tr>
      <w:tr w:rsidR="006808FA" w14:paraId="7D7591B5" w14:textId="77777777" w:rsidTr="008B0EA7">
        <w:tc>
          <w:tcPr>
            <w:tcW w:w="8856" w:type="dxa"/>
          </w:tcPr>
          <w:p w14:paraId="4A3C116E" w14:textId="77777777" w:rsidR="006808FA" w:rsidRPr="008575A7" w:rsidRDefault="006808FA" w:rsidP="0047708B">
            <w:pPr>
              <w:rPr>
                <w:rFonts w:ascii="Cambria" w:hAnsi="Cambria"/>
                <w:sz w:val="22"/>
                <w:szCs w:val="22"/>
              </w:rPr>
            </w:pPr>
            <w:r w:rsidRPr="008575A7">
              <w:rPr>
                <w:rFonts w:ascii="Cambria" w:hAnsi="Cambria"/>
                <w:sz w:val="22"/>
                <w:szCs w:val="22"/>
              </w:rPr>
              <w:t xml:space="preserve">Source: Own calculations based on </w:t>
            </w:r>
            <w:r w:rsidRPr="008575A7">
              <w:rPr>
                <w:rFonts w:ascii="Cambria" w:hAnsi="Cambria" w:cs="Lucida Grande"/>
                <w:color w:val="000000"/>
                <w:sz w:val="22"/>
                <w:szCs w:val="22"/>
              </w:rPr>
              <w:t>OECD Dataset on the Size and Sectoral Composition of National SOE Sectors (2012) and World Bank national accounts data</w:t>
            </w:r>
          </w:p>
        </w:tc>
      </w:tr>
    </w:tbl>
    <w:p w14:paraId="2263CA69" w14:textId="77777777" w:rsidR="006808FA" w:rsidRDefault="006808FA" w:rsidP="006808FA"/>
    <w:p w14:paraId="6958E925" w14:textId="77777777" w:rsidR="006808FA" w:rsidRDefault="006808FA" w:rsidP="006808FA">
      <w:r>
        <w:br w:type="page"/>
      </w:r>
    </w:p>
    <w:p w14:paraId="12F529D4" w14:textId="4D2D0CCF" w:rsidR="006808FA" w:rsidRPr="008B0EA7" w:rsidRDefault="008133A3" w:rsidP="008B0EA7">
      <w:pPr>
        <w:pStyle w:val="Heading2"/>
        <w:rPr>
          <w:rFonts w:ascii="Cambria" w:hAnsi="Cambria"/>
          <w:b w:val="0"/>
          <w:i/>
          <w:color w:val="auto"/>
          <w:sz w:val="24"/>
          <w:szCs w:val="24"/>
        </w:rPr>
      </w:pPr>
      <w:bookmarkStart w:id="43" w:name="_Toc470287381"/>
      <w:r>
        <w:rPr>
          <w:rFonts w:ascii="Cambria" w:hAnsi="Cambria"/>
          <w:b w:val="0"/>
          <w:i/>
          <w:color w:val="auto"/>
          <w:sz w:val="24"/>
          <w:szCs w:val="24"/>
        </w:rPr>
        <w:t>Annual p</w:t>
      </w:r>
      <w:r w:rsidR="008B0EA7">
        <w:rPr>
          <w:rFonts w:ascii="Cambria" w:hAnsi="Cambria"/>
          <w:b w:val="0"/>
          <w:i/>
          <w:color w:val="auto"/>
          <w:sz w:val="24"/>
          <w:szCs w:val="24"/>
        </w:rPr>
        <w:t>roceeds of the privatization of Polish SOEs as % of GDP</w:t>
      </w:r>
      <w:bookmarkEnd w:id="43"/>
    </w:p>
    <w:p w14:paraId="77436D5B" w14:textId="77777777" w:rsidR="008B0EA7" w:rsidRDefault="008B0EA7" w:rsidP="006808FA"/>
    <w:p w14:paraId="49040E17" w14:textId="77777777" w:rsidR="008B0EA7" w:rsidRDefault="008B0EA7" w:rsidP="006808F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6808FA" w14:paraId="0E54EB61" w14:textId="77777777" w:rsidTr="008B0EA7">
        <w:tc>
          <w:tcPr>
            <w:tcW w:w="8856" w:type="dxa"/>
          </w:tcPr>
          <w:p w14:paraId="62526761" w14:textId="3F161B64" w:rsidR="006808FA" w:rsidRPr="008575A7" w:rsidRDefault="008B0EA7" w:rsidP="00E83B1A">
            <w:pPr>
              <w:rPr>
                <w:b/>
              </w:rPr>
            </w:pPr>
            <w:r>
              <w:rPr>
                <w:b/>
              </w:rPr>
              <w:t>Figure</w:t>
            </w:r>
            <w:r w:rsidR="0043788B">
              <w:rPr>
                <w:b/>
              </w:rPr>
              <w:t xml:space="preserve"> A</w:t>
            </w:r>
            <w:r w:rsidR="006808FA" w:rsidRPr="008575A7">
              <w:rPr>
                <w:b/>
              </w:rPr>
              <w:t>.</w:t>
            </w:r>
            <w:r w:rsidR="0043788B">
              <w:rPr>
                <w:b/>
              </w:rPr>
              <w:t>2</w:t>
            </w:r>
            <w:r w:rsidR="006808FA" w:rsidRPr="008575A7">
              <w:rPr>
                <w:b/>
              </w:rPr>
              <w:t>.</w:t>
            </w:r>
            <w:r w:rsidR="00E83B1A">
              <w:rPr>
                <w:b/>
              </w:rPr>
              <w:t>4.2</w:t>
            </w:r>
            <w:r w:rsidR="0043788B">
              <w:rPr>
                <w:b/>
              </w:rPr>
              <w:t>. –</w:t>
            </w:r>
            <w:r w:rsidR="006808FA" w:rsidRPr="008575A7">
              <w:rPr>
                <w:b/>
              </w:rPr>
              <w:t xml:space="preserve"> Proceeds of the privatization of </w:t>
            </w:r>
            <w:r w:rsidR="0043788B">
              <w:rPr>
                <w:b/>
              </w:rPr>
              <w:t xml:space="preserve">Poland’s </w:t>
            </w:r>
            <w:r w:rsidR="006808FA" w:rsidRPr="008575A7">
              <w:rPr>
                <w:b/>
              </w:rPr>
              <w:t>state-owned enterprises (by type of sale) as % of GDP</w:t>
            </w:r>
            <w:r w:rsidR="008133A3">
              <w:rPr>
                <w:b/>
              </w:rPr>
              <w:t>, 1990-2018</w:t>
            </w:r>
          </w:p>
        </w:tc>
      </w:tr>
      <w:tr w:rsidR="006808FA" w14:paraId="4506D9D4" w14:textId="77777777" w:rsidTr="008B0EA7">
        <w:tc>
          <w:tcPr>
            <w:tcW w:w="8856" w:type="dxa"/>
          </w:tcPr>
          <w:p w14:paraId="6AD6945E" w14:textId="77777777" w:rsidR="006808FA" w:rsidRDefault="006808FA" w:rsidP="0047708B">
            <w:r>
              <w:rPr>
                <w:noProof/>
              </w:rPr>
              <w:drawing>
                <wp:inline distT="0" distB="0" distL="0" distR="0" wp14:anchorId="485C4504" wp14:editId="16D08199">
                  <wp:extent cx="5346700" cy="3556000"/>
                  <wp:effectExtent l="0" t="0" r="12700" b="25400"/>
                  <wp:docPr id="16" name="Chart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</w:tr>
      <w:tr w:rsidR="006808FA" w14:paraId="3EA38A4E" w14:textId="77777777" w:rsidTr="008B0EA7">
        <w:tc>
          <w:tcPr>
            <w:tcW w:w="8856" w:type="dxa"/>
          </w:tcPr>
          <w:p w14:paraId="32DF6146" w14:textId="77777777" w:rsidR="006808FA" w:rsidRPr="008575A7" w:rsidRDefault="006808FA" w:rsidP="0047708B">
            <w:pPr>
              <w:rPr>
                <w:sz w:val="22"/>
                <w:szCs w:val="22"/>
              </w:rPr>
            </w:pPr>
            <w:r w:rsidRPr="008575A7">
              <w:rPr>
                <w:i/>
                <w:sz w:val="22"/>
                <w:szCs w:val="22"/>
              </w:rPr>
              <w:t>Source:</w:t>
            </w:r>
            <w:r w:rsidRPr="008575A7">
              <w:rPr>
                <w:sz w:val="22"/>
                <w:szCs w:val="22"/>
              </w:rPr>
              <w:t xml:space="preserve"> own calculations based on Privatization Barometer and World Bank national accounts data</w:t>
            </w:r>
          </w:p>
        </w:tc>
      </w:tr>
    </w:tbl>
    <w:p w14:paraId="5A45E6B2" w14:textId="46B021C4" w:rsidR="006808FA" w:rsidRDefault="006808FA" w:rsidP="006808FA">
      <w:pPr>
        <w:sectPr w:rsidR="006808FA" w:rsidSect="0047708B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1F318771" w14:textId="2B0F6DA8" w:rsidR="008B0EA7" w:rsidRPr="008B0EA7" w:rsidRDefault="008B0EA7" w:rsidP="008B0EA7">
      <w:pPr>
        <w:pStyle w:val="Heading2"/>
        <w:rPr>
          <w:rFonts w:ascii="Cambria" w:hAnsi="Cambria"/>
          <w:b w:val="0"/>
          <w:i/>
          <w:color w:val="auto"/>
          <w:sz w:val="24"/>
          <w:szCs w:val="24"/>
        </w:rPr>
      </w:pPr>
      <w:bookmarkStart w:id="44" w:name="_Toc470287382"/>
      <w:r>
        <w:rPr>
          <w:rFonts w:ascii="Cambria" w:hAnsi="Cambria"/>
          <w:b w:val="0"/>
          <w:i/>
          <w:color w:val="auto"/>
          <w:sz w:val="24"/>
          <w:szCs w:val="24"/>
        </w:rPr>
        <w:t>Publicly listed SOEs</w:t>
      </w:r>
      <w:bookmarkEnd w:id="44"/>
    </w:p>
    <w:p w14:paraId="50B3DCFC" w14:textId="77777777" w:rsidR="008B0EA7" w:rsidRDefault="008B0EA7" w:rsidP="006808FA"/>
    <w:p w14:paraId="0AEF2AB8" w14:textId="77777777" w:rsidR="0025106B" w:rsidRDefault="0025106B" w:rsidP="006808FA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52"/>
        <w:gridCol w:w="3366"/>
        <w:gridCol w:w="1134"/>
        <w:gridCol w:w="1165"/>
        <w:gridCol w:w="3371"/>
        <w:gridCol w:w="1123"/>
        <w:gridCol w:w="1165"/>
      </w:tblGrid>
      <w:tr w:rsidR="006808FA" w:rsidRPr="00501F96" w14:paraId="2BC41B7F" w14:textId="77777777" w:rsidTr="0025106B"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9C2855" w14:textId="248BEA69" w:rsidR="006808FA" w:rsidRPr="00501F96" w:rsidRDefault="008B0EA7" w:rsidP="00E83B1A">
            <w:r>
              <w:rPr>
                <w:rFonts w:ascii="Cambria" w:hAnsi="Cambria"/>
                <w:b/>
              </w:rPr>
              <w:t>Table A</w:t>
            </w:r>
            <w:r w:rsidR="006808FA">
              <w:rPr>
                <w:rFonts w:ascii="Cambria" w:hAnsi="Cambria"/>
                <w:b/>
              </w:rPr>
              <w:t>.</w:t>
            </w:r>
            <w:r>
              <w:rPr>
                <w:rFonts w:ascii="Cambria" w:hAnsi="Cambria"/>
                <w:b/>
              </w:rPr>
              <w:t>2</w:t>
            </w:r>
            <w:r w:rsidR="006808FA">
              <w:rPr>
                <w:rFonts w:ascii="Cambria" w:hAnsi="Cambria"/>
                <w:b/>
              </w:rPr>
              <w:t>.</w:t>
            </w:r>
            <w:r w:rsidR="00E83B1A">
              <w:rPr>
                <w:rFonts w:ascii="Cambria" w:hAnsi="Cambria"/>
                <w:b/>
              </w:rPr>
              <w:t>4.1</w:t>
            </w:r>
            <w:r w:rsidR="006808FA">
              <w:rPr>
                <w:rFonts w:ascii="Cambria" w:hAnsi="Cambria"/>
                <w:b/>
              </w:rPr>
              <w:t xml:space="preserve"> </w:t>
            </w:r>
            <w:r w:rsidR="006808FA" w:rsidRPr="00BD24A2">
              <w:t>Listed companies with state ownership of at least 10% of common stock</w:t>
            </w:r>
            <w:r w:rsidR="007F4AAA">
              <w:t xml:space="preserve"> in selected EU countries</w:t>
            </w:r>
            <w:r w:rsidR="006808FA">
              <w:t>, 2012</w:t>
            </w:r>
          </w:p>
        </w:tc>
      </w:tr>
      <w:tr w:rsidR="006808FA" w:rsidRPr="003555A9" w14:paraId="19C93E21" w14:textId="77777777" w:rsidTr="0025106B">
        <w:tc>
          <w:tcPr>
            <w:tcW w:w="707" w:type="pct"/>
            <w:tcBorders>
              <w:left w:val="nil"/>
              <w:right w:val="nil"/>
            </w:tcBorders>
          </w:tcPr>
          <w:p w14:paraId="1D5FB014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49" w:type="pct"/>
            <w:gridSpan w:val="3"/>
            <w:tcBorders>
              <w:left w:val="nil"/>
              <w:right w:val="nil"/>
            </w:tcBorders>
          </w:tcPr>
          <w:p w14:paraId="7AF2BA0A" w14:textId="77777777" w:rsidR="006808FA" w:rsidRPr="00800A60" w:rsidRDefault="006808FA" w:rsidP="0047708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800A60">
              <w:rPr>
                <w:rFonts w:ascii="Cambria" w:hAnsi="Cambria"/>
                <w:b/>
                <w:sz w:val="22"/>
                <w:szCs w:val="22"/>
              </w:rPr>
              <w:t>Majority state-owned</w:t>
            </w:r>
          </w:p>
        </w:tc>
        <w:tc>
          <w:tcPr>
            <w:tcW w:w="2144" w:type="pct"/>
            <w:gridSpan w:val="3"/>
            <w:tcBorders>
              <w:left w:val="nil"/>
              <w:right w:val="nil"/>
            </w:tcBorders>
          </w:tcPr>
          <w:p w14:paraId="4CD81C79" w14:textId="77777777" w:rsidR="006808FA" w:rsidRPr="00800A60" w:rsidRDefault="006808FA" w:rsidP="0047708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800A60">
              <w:rPr>
                <w:rFonts w:ascii="Cambria" w:hAnsi="Cambria"/>
                <w:b/>
                <w:sz w:val="22"/>
                <w:szCs w:val="22"/>
              </w:rPr>
              <w:t>Minority state-owned</w:t>
            </w:r>
          </w:p>
        </w:tc>
      </w:tr>
      <w:tr w:rsidR="006808FA" w:rsidRPr="003555A9" w14:paraId="77D3BD35" w14:textId="77777777" w:rsidTr="0025106B">
        <w:tc>
          <w:tcPr>
            <w:tcW w:w="707" w:type="pct"/>
            <w:tcBorders>
              <w:left w:val="nil"/>
              <w:right w:val="nil"/>
            </w:tcBorders>
          </w:tcPr>
          <w:p w14:paraId="5861283E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1" w:type="pct"/>
            <w:tcBorders>
              <w:left w:val="nil"/>
              <w:right w:val="nil"/>
            </w:tcBorders>
          </w:tcPr>
          <w:p w14:paraId="2251AB77" w14:textId="77777777" w:rsidR="006808FA" w:rsidRPr="00800A60" w:rsidRDefault="006808FA" w:rsidP="0047708B">
            <w:pPr>
              <w:rPr>
                <w:rFonts w:ascii="Cambria" w:hAnsi="Cambria"/>
                <w:i/>
                <w:sz w:val="22"/>
                <w:szCs w:val="22"/>
              </w:rPr>
            </w:pPr>
            <w:r w:rsidRPr="00800A60">
              <w:rPr>
                <w:rFonts w:ascii="Cambria" w:hAnsi="Cambria"/>
                <w:i/>
                <w:sz w:val="22"/>
                <w:szCs w:val="22"/>
              </w:rPr>
              <w:t>Company name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322BBF03" w14:textId="77777777" w:rsidR="006808FA" w:rsidRPr="00800A60" w:rsidRDefault="006808FA" w:rsidP="0047708B">
            <w:pPr>
              <w:jc w:val="right"/>
              <w:rPr>
                <w:rFonts w:ascii="Cambria" w:hAnsi="Cambria"/>
                <w:i/>
                <w:sz w:val="22"/>
                <w:szCs w:val="22"/>
              </w:rPr>
            </w:pPr>
            <w:r w:rsidRPr="00800A60">
              <w:rPr>
                <w:rFonts w:ascii="Cambria" w:hAnsi="Cambria"/>
                <w:i/>
                <w:sz w:val="22"/>
                <w:szCs w:val="22"/>
              </w:rPr>
              <w:t>Market value</w:t>
            </w:r>
          </w:p>
          <w:p w14:paraId="534B9434" w14:textId="77777777" w:rsidR="006808FA" w:rsidRPr="00800A60" w:rsidRDefault="006808FA" w:rsidP="0047708B">
            <w:pPr>
              <w:jc w:val="right"/>
              <w:rPr>
                <w:rFonts w:ascii="Cambria" w:hAnsi="Cambria"/>
                <w:i/>
                <w:sz w:val="22"/>
                <w:szCs w:val="22"/>
              </w:rPr>
            </w:pPr>
            <w:r w:rsidRPr="00800A60">
              <w:rPr>
                <w:rFonts w:ascii="Cambria" w:hAnsi="Cambria"/>
                <w:i/>
                <w:sz w:val="22"/>
                <w:szCs w:val="22"/>
              </w:rPr>
              <w:t>(USD bn)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5817EFC" w14:textId="77777777" w:rsidR="006808FA" w:rsidRPr="00800A60" w:rsidRDefault="006808FA" w:rsidP="0047708B">
            <w:pPr>
              <w:jc w:val="right"/>
              <w:rPr>
                <w:rFonts w:ascii="Cambria" w:hAnsi="Cambria"/>
                <w:i/>
                <w:sz w:val="22"/>
                <w:szCs w:val="22"/>
              </w:rPr>
            </w:pPr>
            <w:r w:rsidRPr="00800A60">
              <w:rPr>
                <w:rFonts w:ascii="Cambria" w:hAnsi="Cambria"/>
                <w:i/>
                <w:sz w:val="22"/>
                <w:szCs w:val="22"/>
              </w:rPr>
              <w:t>Number of employees</w:t>
            </w:r>
          </w:p>
        </w:tc>
        <w:tc>
          <w:tcPr>
            <w:tcW w:w="1283" w:type="pct"/>
            <w:tcBorders>
              <w:left w:val="nil"/>
              <w:right w:val="nil"/>
            </w:tcBorders>
          </w:tcPr>
          <w:p w14:paraId="23F15933" w14:textId="77777777" w:rsidR="006808FA" w:rsidRPr="00800A60" w:rsidRDefault="006808FA" w:rsidP="0047708B">
            <w:pPr>
              <w:jc w:val="right"/>
              <w:rPr>
                <w:rFonts w:ascii="Cambria" w:hAnsi="Cambria"/>
                <w:i/>
                <w:sz w:val="22"/>
                <w:szCs w:val="22"/>
              </w:rPr>
            </w:pPr>
            <w:r w:rsidRPr="00800A60">
              <w:rPr>
                <w:rFonts w:ascii="Cambria" w:hAnsi="Cambria"/>
                <w:i/>
                <w:sz w:val="22"/>
                <w:szCs w:val="22"/>
              </w:rPr>
              <w:t>Company name</w:t>
            </w:r>
          </w:p>
        </w:tc>
        <w:tc>
          <w:tcPr>
            <w:tcW w:w="430" w:type="pct"/>
            <w:tcBorders>
              <w:left w:val="nil"/>
              <w:right w:val="nil"/>
            </w:tcBorders>
          </w:tcPr>
          <w:p w14:paraId="7CF7B039" w14:textId="77777777" w:rsidR="006808FA" w:rsidRPr="00800A60" w:rsidRDefault="006808FA" w:rsidP="0047708B">
            <w:pPr>
              <w:jc w:val="right"/>
              <w:rPr>
                <w:rFonts w:ascii="Cambria" w:hAnsi="Cambria"/>
                <w:i/>
                <w:sz w:val="22"/>
                <w:szCs w:val="22"/>
              </w:rPr>
            </w:pPr>
            <w:r w:rsidRPr="00800A60">
              <w:rPr>
                <w:rFonts w:ascii="Cambria" w:hAnsi="Cambria"/>
                <w:i/>
                <w:sz w:val="22"/>
                <w:szCs w:val="22"/>
              </w:rPr>
              <w:t>Market value</w:t>
            </w:r>
          </w:p>
          <w:p w14:paraId="45306B79" w14:textId="77777777" w:rsidR="006808FA" w:rsidRPr="00800A60" w:rsidRDefault="006808FA" w:rsidP="0047708B">
            <w:pPr>
              <w:jc w:val="right"/>
              <w:rPr>
                <w:rFonts w:ascii="Cambria" w:hAnsi="Cambria"/>
                <w:i/>
                <w:sz w:val="22"/>
                <w:szCs w:val="22"/>
              </w:rPr>
            </w:pPr>
            <w:r w:rsidRPr="00800A60">
              <w:rPr>
                <w:rFonts w:ascii="Cambria" w:hAnsi="Cambria"/>
                <w:i/>
                <w:sz w:val="22"/>
                <w:szCs w:val="22"/>
              </w:rPr>
              <w:t>(USD bn)</w:t>
            </w:r>
          </w:p>
        </w:tc>
        <w:tc>
          <w:tcPr>
            <w:tcW w:w="431" w:type="pct"/>
            <w:tcBorders>
              <w:left w:val="nil"/>
              <w:right w:val="nil"/>
            </w:tcBorders>
          </w:tcPr>
          <w:p w14:paraId="6D97E908" w14:textId="77777777" w:rsidR="006808FA" w:rsidRPr="00800A60" w:rsidRDefault="006808FA" w:rsidP="0047708B">
            <w:pPr>
              <w:jc w:val="right"/>
              <w:rPr>
                <w:rFonts w:ascii="Cambria" w:hAnsi="Cambria"/>
                <w:i/>
                <w:sz w:val="22"/>
                <w:szCs w:val="22"/>
              </w:rPr>
            </w:pPr>
            <w:r w:rsidRPr="00800A60">
              <w:rPr>
                <w:rFonts w:ascii="Cambria" w:hAnsi="Cambria"/>
                <w:i/>
                <w:sz w:val="22"/>
                <w:szCs w:val="22"/>
              </w:rPr>
              <w:t>Number of employees</w:t>
            </w:r>
          </w:p>
        </w:tc>
      </w:tr>
      <w:tr w:rsidR="006808FA" w:rsidRPr="003555A9" w14:paraId="13DEA30F" w14:textId="77777777" w:rsidTr="0025106B">
        <w:tc>
          <w:tcPr>
            <w:tcW w:w="707" w:type="pct"/>
            <w:tcBorders>
              <w:left w:val="nil"/>
              <w:right w:val="nil"/>
            </w:tcBorders>
          </w:tcPr>
          <w:p w14:paraId="110E8A46" w14:textId="77777777" w:rsidR="006808FA" w:rsidRPr="00800A60" w:rsidRDefault="006808FA" w:rsidP="0047708B">
            <w:pPr>
              <w:rPr>
                <w:rFonts w:ascii="Cambria" w:hAnsi="Cambria"/>
                <w:b/>
                <w:sz w:val="22"/>
                <w:szCs w:val="22"/>
              </w:rPr>
            </w:pPr>
            <w:r w:rsidRPr="00800A60">
              <w:rPr>
                <w:rFonts w:ascii="Cambria" w:hAnsi="Cambria"/>
                <w:b/>
                <w:sz w:val="22"/>
                <w:szCs w:val="22"/>
              </w:rPr>
              <w:t>Poland</w:t>
            </w:r>
          </w:p>
        </w:tc>
        <w:tc>
          <w:tcPr>
            <w:tcW w:w="1281" w:type="pct"/>
            <w:tcBorders>
              <w:left w:val="nil"/>
              <w:right w:val="nil"/>
            </w:tcBorders>
          </w:tcPr>
          <w:p w14:paraId="75DB682F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- ENEA SA (51.51%) </w:t>
            </w:r>
          </w:p>
          <w:p w14:paraId="7D38BB39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- Jastrzębska Spółka Wę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glowa SA (JSW) (55.16%) </w:t>
            </w:r>
          </w:p>
          <w:p w14:paraId="04736622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- Grupa Lotos SA (53.19%) </w:t>
            </w:r>
          </w:p>
          <w:p w14:paraId="5A21D388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PGE Polska Grupa Energetyczna SA (61.89%)</w:t>
            </w:r>
          </w:p>
          <w:p w14:paraId="5EBCF68D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- Polskie Gó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rnictwo Naftowe i Gazownictwo SA (PGNiG SA) (72.4%)</w:t>
            </w:r>
          </w:p>
          <w:p w14:paraId="124B5984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- Zakłady Azotowe Puł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awy SA (50.67%)</w:t>
            </w:r>
          </w:p>
          <w:p w14:paraId="6FB5CBB5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2C54C5C8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27.8</w:t>
            </w:r>
          </w:p>
          <w:p w14:paraId="4B345A34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327560D9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36 074</w:t>
            </w:r>
          </w:p>
          <w:p w14:paraId="5C112425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283" w:type="pct"/>
            <w:tcBorders>
              <w:left w:val="nil"/>
              <w:right w:val="nil"/>
            </w:tcBorders>
          </w:tcPr>
          <w:p w14:paraId="18A48BF1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- Zakłady Azotowe w Tarnowie-Moś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cicach SA (32.05%)</w:t>
            </w:r>
          </w:p>
          <w:p w14:paraId="7B99509F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Ciech SA (37.9%)</w:t>
            </w:r>
          </w:p>
          <w:p w14:paraId="43B6ED2E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- Giełda Papierów Wartoś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ciowych w Warszawie SA (Warsaw Stock Exchange, GPW) (35%)</w:t>
            </w:r>
          </w:p>
          <w:p w14:paraId="5BB5DCA5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- KGHM Polska Miedź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 SA (31.79%)</w:t>
            </w:r>
          </w:p>
          <w:p w14:paraId="6ADE8519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Polski Koncern Naftowy ORLEN SA (27.52%)</w:t>
            </w:r>
          </w:p>
          <w:p w14:paraId="75A50425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Powszechna Kasa Osz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czędnoś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ci Bank Polski SA (PKO Bank Polski SA) (33.39%)</w:t>
            </w:r>
          </w:p>
          <w:p w14:paraId="569CE737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Powszechny Zakład Ubezpieczeń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(PZU)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 - 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A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 (35.19%)</w:t>
            </w:r>
          </w:p>
          <w:p w14:paraId="5C5F18D9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Tauron Polska Energia SA (30.06%)</w:t>
            </w:r>
          </w:p>
          <w:p w14:paraId="47491DF0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- Elektrociepłownia Bę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dzin SA (14.89%)</w:t>
            </w:r>
          </w:p>
          <w:p w14:paraId="5B0E699C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- Zakłady Chemiczne POLICE SA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 (13.78%)</w:t>
            </w:r>
          </w:p>
          <w:p w14:paraId="52F67550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0" w:type="pct"/>
            <w:tcBorders>
              <w:left w:val="nil"/>
              <w:right w:val="nil"/>
            </w:tcBorders>
          </w:tcPr>
          <w:p w14:paraId="53FF70A1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48.8</w:t>
            </w:r>
          </w:p>
          <w:p w14:paraId="09909FEA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nil"/>
              <w:right w:val="nil"/>
            </w:tcBorders>
          </w:tcPr>
          <w:p w14:paraId="0C539C2B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64 525</w:t>
            </w:r>
          </w:p>
          <w:p w14:paraId="7E9ACE05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6808FA" w:rsidRPr="003555A9" w14:paraId="6A3B8310" w14:textId="77777777" w:rsidTr="0025106B">
        <w:tc>
          <w:tcPr>
            <w:tcW w:w="707" w:type="pct"/>
            <w:tcBorders>
              <w:left w:val="nil"/>
              <w:right w:val="nil"/>
            </w:tcBorders>
          </w:tcPr>
          <w:p w14:paraId="5F22390F" w14:textId="77777777" w:rsidR="006808FA" w:rsidRPr="00800A60" w:rsidRDefault="006808FA" w:rsidP="0047708B">
            <w:pPr>
              <w:rPr>
                <w:rFonts w:ascii="Cambria" w:hAnsi="Cambria"/>
                <w:b/>
                <w:sz w:val="22"/>
                <w:szCs w:val="22"/>
              </w:rPr>
            </w:pPr>
            <w:r w:rsidRPr="00800A60">
              <w:rPr>
                <w:rFonts w:ascii="Cambria" w:hAnsi="Cambria"/>
                <w:b/>
                <w:sz w:val="22"/>
                <w:szCs w:val="22"/>
              </w:rPr>
              <w:t>Czech Republic</w:t>
            </w:r>
          </w:p>
        </w:tc>
        <w:tc>
          <w:tcPr>
            <w:tcW w:w="1281" w:type="pct"/>
            <w:tcBorders>
              <w:left w:val="nil"/>
              <w:right w:val="nil"/>
            </w:tcBorders>
          </w:tcPr>
          <w:p w14:paraId="3EF3E0A5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CEZ (69.78%)</w:t>
            </w:r>
          </w:p>
          <w:p w14:paraId="2CFDFEDF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27277E31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18.6</w:t>
            </w:r>
          </w:p>
          <w:p w14:paraId="3120D4B9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538D9C84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31 300</w:t>
            </w:r>
          </w:p>
          <w:p w14:paraId="7ABA4F96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pct"/>
            <w:tcBorders>
              <w:left w:val="nil"/>
              <w:right w:val="nil"/>
            </w:tcBorders>
          </w:tcPr>
          <w:p w14:paraId="588C3350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0" w:type="pct"/>
            <w:tcBorders>
              <w:left w:val="nil"/>
              <w:right w:val="nil"/>
            </w:tcBorders>
          </w:tcPr>
          <w:p w14:paraId="15996DCA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nil"/>
              <w:right w:val="nil"/>
            </w:tcBorders>
          </w:tcPr>
          <w:p w14:paraId="3A159D2C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6808FA" w:rsidRPr="003555A9" w14:paraId="29FD8C0C" w14:textId="77777777" w:rsidTr="0025106B">
        <w:tc>
          <w:tcPr>
            <w:tcW w:w="707" w:type="pct"/>
            <w:tcBorders>
              <w:left w:val="nil"/>
              <w:right w:val="nil"/>
            </w:tcBorders>
          </w:tcPr>
          <w:p w14:paraId="081FF41A" w14:textId="77777777" w:rsidR="006808FA" w:rsidRPr="00800A60" w:rsidRDefault="006808FA" w:rsidP="0047708B">
            <w:pPr>
              <w:rPr>
                <w:rFonts w:ascii="Cambria" w:hAnsi="Cambria"/>
                <w:b/>
                <w:sz w:val="22"/>
                <w:szCs w:val="22"/>
              </w:rPr>
            </w:pPr>
            <w:r w:rsidRPr="00800A60">
              <w:rPr>
                <w:rFonts w:ascii="Cambria" w:hAnsi="Cambria"/>
                <w:b/>
                <w:sz w:val="22"/>
                <w:szCs w:val="22"/>
              </w:rPr>
              <w:t>Hungary</w:t>
            </w:r>
          </w:p>
        </w:tc>
        <w:tc>
          <w:tcPr>
            <w:tcW w:w="1281" w:type="pct"/>
            <w:tcBorders>
              <w:left w:val="nil"/>
              <w:right w:val="nil"/>
            </w:tcBorders>
          </w:tcPr>
          <w:p w14:paraId="4CE44384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- RABA Jármű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ipari Holding Nyrt (RABA Automotive Holding Plc.) (73.67%)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6BFEF006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0.1</w:t>
            </w:r>
          </w:p>
          <w:p w14:paraId="2E4B048D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0EFA5E22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1 920</w:t>
            </w:r>
          </w:p>
          <w:p w14:paraId="35F9E7B7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pct"/>
            <w:tcBorders>
              <w:left w:val="nil"/>
              <w:right w:val="nil"/>
            </w:tcBorders>
          </w:tcPr>
          <w:p w14:paraId="4F3B1525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- Richter Gedeon 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Vegyészeti Gyá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r Nyrt (25.24%)</w:t>
            </w:r>
          </w:p>
          <w:p w14:paraId="28A71917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- 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MOL - Magyar Olaj- és Gá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zipari Nyrt (Hungarian Oil and Gas Plc.) (24.61%)</w:t>
            </w:r>
          </w:p>
          <w:p w14:paraId="2D7A495E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0" w:type="pct"/>
            <w:tcBorders>
              <w:left w:val="nil"/>
              <w:right w:val="nil"/>
            </w:tcBorders>
          </w:tcPr>
          <w:p w14:paraId="475D75F6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11.3</w:t>
            </w:r>
          </w:p>
          <w:p w14:paraId="67833DE6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nil"/>
              <w:right w:val="nil"/>
            </w:tcBorders>
          </w:tcPr>
          <w:p w14:paraId="30EA9119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40 401</w:t>
            </w:r>
          </w:p>
          <w:p w14:paraId="31CD3F2E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6808FA" w:rsidRPr="003555A9" w14:paraId="5C5ACE96" w14:textId="77777777" w:rsidTr="0025106B">
        <w:tc>
          <w:tcPr>
            <w:tcW w:w="707" w:type="pct"/>
            <w:tcBorders>
              <w:left w:val="nil"/>
              <w:right w:val="nil"/>
            </w:tcBorders>
          </w:tcPr>
          <w:p w14:paraId="7EF27502" w14:textId="77777777" w:rsidR="006808FA" w:rsidRPr="00800A60" w:rsidRDefault="006808FA" w:rsidP="0047708B">
            <w:pPr>
              <w:rPr>
                <w:rFonts w:ascii="Cambria" w:hAnsi="Cambria"/>
                <w:b/>
                <w:sz w:val="22"/>
                <w:szCs w:val="22"/>
              </w:rPr>
            </w:pPr>
            <w:r w:rsidRPr="00800A60">
              <w:rPr>
                <w:rFonts w:ascii="Cambria" w:hAnsi="Cambria"/>
                <w:b/>
                <w:sz w:val="22"/>
                <w:szCs w:val="22"/>
              </w:rPr>
              <w:t>United Kingdom</w:t>
            </w:r>
          </w:p>
        </w:tc>
        <w:tc>
          <w:tcPr>
            <w:tcW w:w="1281" w:type="pct"/>
            <w:tcBorders>
              <w:left w:val="nil"/>
              <w:right w:val="nil"/>
            </w:tcBorders>
          </w:tcPr>
          <w:p w14:paraId="367FC6F6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hAnsi="Cambria"/>
                <w:sz w:val="20"/>
                <w:szCs w:val="20"/>
              </w:rPr>
              <w:t xml:space="preserve">- 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The Royal Bank of Scotland Group PLC (RBS) (65.23%)</w:t>
            </w:r>
          </w:p>
          <w:p w14:paraId="5F00A14F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36393AA7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57.5</w:t>
            </w:r>
          </w:p>
          <w:p w14:paraId="4C8BE22C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2D709318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137 200</w:t>
            </w:r>
          </w:p>
          <w:p w14:paraId="52C7C2C7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pct"/>
            <w:tcBorders>
              <w:left w:val="nil"/>
              <w:right w:val="nil"/>
            </w:tcBorders>
          </w:tcPr>
          <w:p w14:paraId="54883BEF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hAnsi="Cambria"/>
                <w:sz w:val="20"/>
                <w:szCs w:val="20"/>
              </w:rPr>
              <w:t xml:space="preserve">- </w:t>
            </w: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Lloyds Banking Group PLC (39.25%)</w:t>
            </w:r>
          </w:p>
          <w:p w14:paraId="09703265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0" w:type="pct"/>
            <w:tcBorders>
              <w:left w:val="nil"/>
              <w:right w:val="nil"/>
            </w:tcBorders>
          </w:tcPr>
          <w:p w14:paraId="3049F5C1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53.4</w:t>
            </w:r>
          </w:p>
          <w:p w14:paraId="2065B545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nil"/>
              <w:right w:val="nil"/>
            </w:tcBorders>
          </w:tcPr>
          <w:p w14:paraId="78E7EED5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97 091</w:t>
            </w:r>
          </w:p>
          <w:p w14:paraId="74C24841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6808FA" w:rsidRPr="003555A9" w14:paraId="3FEBC71A" w14:textId="77777777" w:rsidTr="0025106B">
        <w:tc>
          <w:tcPr>
            <w:tcW w:w="707" w:type="pct"/>
            <w:tcBorders>
              <w:left w:val="nil"/>
              <w:right w:val="nil"/>
            </w:tcBorders>
          </w:tcPr>
          <w:p w14:paraId="22B43CC4" w14:textId="77777777" w:rsidR="006808FA" w:rsidRPr="00800A60" w:rsidRDefault="006808FA" w:rsidP="0047708B">
            <w:pPr>
              <w:rPr>
                <w:rFonts w:ascii="Cambria" w:hAnsi="Cambria"/>
                <w:b/>
                <w:sz w:val="22"/>
                <w:szCs w:val="22"/>
              </w:rPr>
            </w:pPr>
            <w:r w:rsidRPr="00800A60">
              <w:rPr>
                <w:rFonts w:ascii="Cambria" w:hAnsi="Cambria"/>
                <w:b/>
                <w:sz w:val="22"/>
                <w:szCs w:val="22"/>
              </w:rPr>
              <w:t>Spain</w:t>
            </w:r>
          </w:p>
        </w:tc>
        <w:tc>
          <w:tcPr>
            <w:tcW w:w="1281" w:type="pct"/>
            <w:tcBorders>
              <w:left w:val="nil"/>
              <w:right w:val="nil"/>
            </w:tcBorders>
          </w:tcPr>
          <w:p w14:paraId="778BF0BC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Bankia (68.39%)</w:t>
            </w:r>
          </w:p>
          <w:p w14:paraId="4E9F4BB7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50288937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1.3</w:t>
            </w:r>
          </w:p>
          <w:p w14:paraId="3E24E5BD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288E4693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20 358</w:t>
            </w:r>
          </w:p>
          <w:p w14:paraId="753630BE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pct"/>
            <w:tcBorders>
              <w:left w:val="nil"/>
              <w:right w:val="nil"/>
            </w:tcBorders>
          </w:tcPr>
          <w:p w14:paraId="3AF8E3D5" w14:textId="77777777" w:rsidR="006808FA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- Red Electrica Corporacion SA (20%) </w:t>
            </w:r>
          </w:p>
          <w:p w14:paraId="79493120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Tecnocom Telecomunicaciones y Energia SA (20.05%)</w:t>
            </w:r>
          </w:p>
          <w:p w14:paraId="07EE9529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0" w:type="pct"/>
            <w:tcBorders>
              <w:left w:val="nil"/>
              <w:right w:val="nil"/>
            </w:tcBorders>
          </w:tcPr>
          <w:p w14:paraId="66DCF52C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6.6</w:t>
            </w:r>
          </w:p>
          <w:p w14:paraId="45B68A6D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nil"/>
              <w:right w:val="nil"/>
            </w:tcBorders>
          </w:tcPr>
          <w:p w14:paraId="06E95197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7 818</w:t>
            </w:r>
          </w:p>
        </w:tc>
      </w:tr>
      <w:tr w:rsidR="006808FA" w:rsidRPr="003555A9" w14:paraId="4F36D809" w14:textId="77777777" w:rsidTr="0025106B">
        <w:tc>
          <w:tcPr>
            <w:tcW w:w="707" w:type="pct"/>
            <w:tcBorders>
              <w:left w:val="nil"/>
              <w:right w:val="nil"/>
            </w:tcBorders>
          </w:tcPr>
          <w:p w14:paraId="53420198" w14:textId="77777777" w:rsidR="006808FA" w:rsidRPr="00800A60" w:rsidRDefault="006808FA" w:rsidP="0047708B">
            <w:pPr>
              <w:rPr>
                <w:rFonts w:ascii="Cambria" w:hAnsi="Cambria"/>
                <w:b/>
                <w:sz w:val="22"/>
                <w:szCs w:val="22"/>
              </w:rPr>
            </w:pPr>
            <w:r w:rsidRPr="00800A60">
              <w:rPr>
                <w:rFonts w:ascii="Cambria" w:hAnsi="Cambria"/>
                <w:b/>
                <w:sz w:val="22"/>
                <w:szCs w:val="22"/>
              </w:rPr>
              <w:t>Italy</w:t>
            </w:r>
          </w:p>
        </w:tc>
        <w:tc>
          <w:tcPr>
            <w:tcW w:w="1281" w:type="pct"/>
            <w:tcBorders>
              <w:left w:val="nil"/>
              <w:right w:val="nil"/>
            </w:tcBorders>
          </w:tcPr>
          <w:p w14:paraId="2643F332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- Enel Green Power SpA (68.29%) </w:t>
            </w:r>
          </w:p>
          <w:p w14:paraId="17D589E0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Enel SpA (31.24%)</w:t>
            </w:r>
          </w:p>
          <w:p w14:paraId="76171F81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- Eni SpA (30.1%) </w:t>
            </w:r>
          </w:p>
          <w:p w14:paraId="70207C7D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- Finmeccanica SpA (30.2%) </w:t>
            </w:r>
          </w:p>
          <w:p w14:paraId="2954C584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Snam SpA (50.23%)</w:t>
            </w:r>
          </w:p>
          <w:p w14:paraId="342A2767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- Terna Rete Elettrica Nazionale SpA (30%) </w:t>
            </w:r>
          </w:p>
          <w:p w14:paraId="50367B13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Ansaldo STS (40%)</w:t>
            </w:r>
          </w:p>
          <w:p w14:paraId="551C6DE1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STMicroelectronics (27.53%)</w:t>
            </w:r>
          </w:p>
          <w:p w14:paraId="3EB032BF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08979358" w14:textId="77777777" w:rsidR="006808FA" w:rsidRPr="00417E38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17E38">
              <w:rPr>
                <w:rFonts w:ascii="Cambria" w:eastAsia="Times New Roman" w:hAnsi="Cambria" w:cs="Times New Roman"/>
                <w:sz w:val="20"/>
                <w:szCs w:val="20"/>
              </w:rPr>
              <w:t>157</w:t>
            </w:r>
          </w:p>
          <w:p w14:paraId="39FC5529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205BD698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276 892</w:t>
            </w:r>
          </w:p>
        </w:tc>
        <w:tc>
          <w:tcPr>
            <w:tcW w:w="1283" w:type="pct"/>
            <w:tcBorders>
              <w:left w:val="nil"/>
              <w:right w:val="nil"/>
            </w:tcBorders>
          </w:tcPr>
          <w:p w14:paraId="7E4450BE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0" w:type="pct"/>
            <w:tcBorders>
              <w:left w:val="nil"/>
              <w:right w:val="nil"/>
            </w:tcBorders>
          </w:tcPr>
          <w:p w14:paraId="1DDA8CD3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nil"/>
              <w:right w:val="nil"/>
            </w:tcBorders>
          </w:tcPr>
          <w:p w14:paraId="6459419C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6808FA" w:rsidRPr="003555A9" w14:paraId="72FAF562" w14:textId="77777777" w:rsidTr="0025106B">
        <w:tc>
          <w:tcPr>
            <w:tcW w:w="707" w:type="pct"/>
            <w:tcBorders>
              <w:left w:val="nil"/>
              <w:right w:val="nil"/>
            </w:tcBorders>
          </w:tcPr>
          <w:p w14:paraId="060AAD5C" w14:textId="77777777" w:rsidR="006808FA" w:rsidRPr="00800A60" w:rsidRDefault="006808FA" w:rsidP="0047708B">
            <w:pPr>
              <w:rPr>
                <w:rFonts w:ascii="Cambria" w:hAnsi="Cambria"/>
                <w:b/>
                <w:sz w:val="22"/>
                <w:szCs w:val="22"/>
              </w:rPr>
            </w:pPr>
            <w:r w:rsidRPr="00800A60">
              <w:rPr>
                <w:rFonts w:ascii="Cambria" w:hAnsi="Cambria"/>
                <w:b/>
                <w:sz w:val="22"/>
                <w:szCs w:val="22"/>
              </w:rPr>
              <w:t>France</w:t>
            </w:r>
          </w:p>
        </w:tc>
        <w:tc>
          <w:tcPr>
            <w:tcW w:w="1281" w:type="pct"/>
            <w:tcBorders>
              <w:left w:val="nil"/>
              <w:right w:val="nil"/>
            </w:tcBorders>
          </w:tcPr>
          <w:p w14:paraId="62A95EF6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 xml:space="preserve">- Aeroports de Paris SA (54.44%) </w:t>
            </w:r>
          </w:p>
          <w:p w14:paraId="16ACFA95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Electricite de France SA (EDF SA) (84.44%)</w:t>
            </w:r>
          </w:p>
          <w:p w14:paraId="0515D93C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Icade SA (55.38%)</w:t>
            </w:r>
          </w:p>
          <w:p w14:paraId="323B81A1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2FE8C51F" w14:textId="77777777" w:rsidR="006808FA" w:rsidRPr="00417E38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17E38">
              <w:rPr>
                <w:rFonts w:ascii="Cambria" w:eastAsia="Times New Roman" w:hAnsi="Cambria" w:cs="Times New Roman"/>
                <w:sz w:val="20"/>
                <w:szCs w:val="20"/>
              </w:rPr>
              <w:t>45.1</w:t>
            </w:r>
          </w:p>
          <w:p w14:paraId="0FDF029E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79741E65" w14:textId="77777777" w:rsidR="006808FA" w:rsidRPr="003555A9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hAnsi="Cambria"/>
                <w:sz w:val="20"/>
                <w:szCs w:val="20"/>
              </w:rPr>
              <w:t>165 477</w:t>
            </w:r>
          </w:p>
        </w:tc>
        <w:tc>
          <w:tcPr>
            <w:tcW w:w="1283" w:type="pct"/>
            <w:tcBorders>
              <w:left w:val="nil"/>
              <w:right w:val="nil"/>
            </w:tcBorders>
          </w:tcPr>
          <w:p w14:paraId="76BEEEF7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Air France KLM SA (15.88%)</w:t>
            </w:r>
          </w:p>
          <w:p w14:paraId="15E277B0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Areva SA (14.33%)</w:t>
            </w:r>
          </w:p>
          <w:p w14:paraId="2C165B74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CNP Assurances SA (41.09%)</w:t>
            </w:r>
          </w:p>
          <w:p w14:paraId="70BF33AD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Dexia (45.11%)</w:t>
            </w:r>
          </w:p>
          <w:p w14:paraId="722E5913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European Aeronautic Defence and Space Company (EADS NV) (14.96%)</w:t>
            </w:r>
          </w:p>
          <w:p w14:paraId="771C1706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France Telecom SA (26.95%)</w:t>
            </w:r>
          </w:p>
          <w:p w14:paraId="0BAC3B64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GDF Suez SA (38.01%)</w:t>
            </w:r>
          </w:p>
          <w:p w14:paraId="696F28B1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Thales SA (27.17%)</w:t>
            </w:r>
          </w:p>
          <w:p w14:paraId="6879056F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Renault Fr (15.01%)</w:t>
            </w:r>
          </w:p>
          <w:p w14:paraId="05D26C30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Safran SA (30.2%)</w:t>
            </w:r>
          </w:p>
          <w:p w14:paraId="748D2063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Tessenderlo Chemie NV (27.02%)</w:t>
            </w:r>
          </w:p>
          <w:p w14:paraId="65206395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0" w:type="pct"/>
            <w:tcBorders>
              <w:left w:val="nil"/>
              <w:right w:val="nil"/>
            </w:tcBorders>
          </w:tcPr>
          <w:p w14:paraId="26994171" w14:textId="77777777" w:rsidR="006808FA" w:rsidRPr="00417E38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17E38">
              <w:rPr>
                <w:rFonts w:ascii="Cambria" w:eastAsia="Times New Roman" w:hAnsi="Cambria" w:cs="Times New Roman"/>
                <w:sz w:val="20"/>
                <w:szCs w:val="20"/>
              </w:rPr>
              <w:t>167.3</w:t>
            </w:r>
          </w:p>
          <w:p w14:paraId="60705E9F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nil"/>
              <w:right w:val="nil"/>
            </w:tcBorders>
          </w:tcPr>
          <w:p w14:paraId="51EADA0B" w14:textId="77777777" w:rsidR="006808FA" w:rsidRPr="00417E38" w:rsidRDefault="006808FA" w:rsidP="0047708B">
            <w:pPr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17E38">
              <w:rPr>
                <w:rFonts w:ascii="Cambria" w:eastAsia="Times New Roman" w:hAnsi="Cambria" w:cs="Times New Roman"/>
                <w:sz w:val="20"/>
                <w:szCs w:val="20"/>
              </w:rPr>
              <w:t>954 245</w:t>
            </w:r>
          </w:p>
          <w:p w14:paraId="39BBC17F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6808FA" w:rsidRPr="003555A9" w14:paraId="4D818BD3" w14:textId="77777777" w:rsidTr="0025106B">
        <w:tc>
          <w:tcPr>
            <w:tcW w:w="707" w:type="pct"/>
            <w:tcBorders>
              <w:left w:val="nil"/>
              <w:bottom w:val="single" w:sz="4" w:space="0" w:color="auto"/>
              <w:right w:val="nil"/>
            </w:tcBorders>
          </w:tcPr>
          <w:p w14:paraId="20A49F0C" w14:textId="77777777" w:rsidR="006808FA" w:rsidRPr="00800A60" w:rsidRDefault="006808FA" w:rsidP="0047708B">
            <w:pPr>
              <w:rPr>
                <w:rFonts w:ascii="Cambria" w:hAnsi="Cambria"/>
                <w:b/>
                <w:sz w:val="22"/>
                <w:szCs w:val="22"/>
              </w:rPr>
            </w:pPr>
            <w:r w:rsidRPr="00800A60">
              <w:rPr>
                <w:rFonts w:ascii="Cambria" w:hAnsi="Cambria"/>
                <w:b/>
                <w:sz w:val="22"/>
                <w:szCs w:val="22"/>
              </w:rPr>
              <w:t>Germany</w:t>
            </w:r>
          </w:p>
        </w:tc>
        <w:tc>
          <w:tcPr>
            <w:tcW w:w="1281" w:type="pct"/>
            <w:tcBorders>
              <w:left w:val="nil"/>
              <w:bottom w:val="single" w:sz="4" w:space="0" w:color="auto"/>
              <w:right w:val="nil"/>
            </w:tcBorders>
          </w:tcPr>
          <w:p w14:paraId="66765F4E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bottom w:val="single" w:sz="4" w:space="0" w:color="auto"/>
              <w:right w:val="nil"/>
            </w:tcBorders>
          </w:tcPr>
          <w:p w14:paraId="66332C45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4" w:type="pct"/>
            <w:tcBorders>
              <w:left w:val="nil"/>
              <w:bottom w:val="single" w:sz="4" w:space="0" w:color="auto"/>
              <w:right w:val="nil"/>
            </w:tcBorders>
          </w:tcPr>
          <w:p w14:paraId="54363359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pct"/>
            <w:tcBorders>
              <w:left w:val="nil"/>
              <w:bottom w:val="single" w:sz="4" w:space="0" w:color="auto"/>
              <w:right w:val="nil"/>
            </w:tcBorders>
          </w:tcPr>
          <w:p w14:paraId="3E5CC6D5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Commerzbank AG (25%)</w:t>
            </w:r>
          </w:p>
          <w:p w14:paraId="0844A9A1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Deutsche Post (25.5%)</w:t>
            </w:r>
          </w:p>
          <w:p w14:paraId="4D2C4D92" w14:textId="77777777" w:rsidR="006808FA" w:rsidRPr="003555A9" w:rsidRDefault="006808FA" w:rsidP="0047708B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- Deutsche Telekom (31.98%)</w:t>
            </w:r>
          </w:p>
          <w:p w14:paraId="37A8A9D7" w14:textId="77777777" w:rsidR="006808FA" w:rsidRPr="003555A9" w:rsidRDefault="006808FA" w:rsidP="0047708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0" w:type="pct"/>
            <w:tcBorders>
              <w:left w:val="nil"/>
              <w:bottom w:val="single" w:sz="4" w:space="0" w:color="auto"/>
              <w:right w:val="nil"/>
            </w:tcBorders>
          </w:tcPr>
          <w:p w14:paraId="5C8861BD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84.4</w:t>
            </w:r>
          </w:p>
        </w:tc>
        <w:tc>
          <w:tcPr>
            <w:tcW w:w="431" w:type="pct"/>
            <w:tcBorders>
              <w:left w:val="nil"/>
              <w:bottom w:val="single" w:sz="4" w:space="0" w:color="auto"/>
              <w:right w:val="nil"/>
            </w:tcBorders>
          </w:tcPr>
          <w:p w14:paraId="771A782F" w14:textId="77777777" w:rsidR="006808FA" w:rsidRPr="003555A9" w:rsidRDefault="006808FA" w:rsidP="0047708B">
            <w:pPr>
              <w:jc w:val="right"/>
              <w:rPr>
                <w:rFonts w:ascii="Cambria" w:hAnsi="Cambria"/>
                <w:sz w:val="20"/>
                <w:szCs w:val="20"/>
              </w:rPr>
            </w:pPr>
            <w:r w:rsidRPr="003555A9">
              <w:rPr>
                <w:rFonts w:ascii="Cambria" w:eastAsia="Times New Roman" w:hAnsi="Cambria" w:cs="Times New Roman"/>
                <w:sz w:val="20"/>
                <w:szCs w:val="20"/>
              </w:rPr>
              <w:t>713 890</w:t>
            </w:r>
          </w:p>
        </w:tc>
      </w:tr>
      <w:tr w:rsidR="006808FA" w:rsidRPr="003555A9" w14:paraId="47107295" w14:textId="77777777" w:rsidTr="0025106B">
        <w:tc>
          <w:tcPr>
            <w:tcW w:w="5000" w:type="pct"/>
            <w:gridSpan w:val="7"/>
            <w:tcBorders>
              <w:left w:val="nil"/>
              <w:bottom w:val="nil"/>
              <w:right w:val="nil"/>
            </w:tcBorders>
          </w:tcPr>
          <w:p w14:paraId="7DDDF517" w14:textId="77777777" w:rsidR="006808FA" w:rsidRPr="00144E62" w:rsidRDefault="006808FA" w:rsidP="0047708B">
            <w:pPr>
              <w:rPr>
                <w:sz w:val="22"/>
                <w:szCs w:val="22"/>
              </w:rPr>
            </w:pPr>
            <w:r w:rsidRPr="00144E62">
              <w:rPr>
                <w:i/>
                <w:sz w:val="22"/>
                <w:szCs w:val="22"/>
              </w:rPr>
              <w:t>Source</w:t>
            </w:r>
            <w:r w:rsidRPr="00144E62">
              <w:rPr>
                <w:sz w:val="22"/>
                <w:szCs w:val="22"/>
              </w:rPr>
              <w:t>: OECD 2014, Table 3, pp. 18-21</w:t>
            </w:r>
          </w:p>
        </w:tc>
      </w:tr>
    </w:tbl>
    <w:p w14:paraId="2461252E" w14:textId="77777777" w:rsidR="006808FA" w:rsidRDefault="006808FA"/>
    <w:p w14:paraId="18109EE5" w14:textId="77777777" w:rsidR="002F395C" w:rsidRDefault="002F395C">
      <w:pPr>
        <w:sectPr w:rsidR="002F395C" w:rsidSect="006808FA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6B8BF069" w14:textId="0ED1DA48" w:rsidR="00921B9C" w:rsidRDefault="00921B9C" w:rsidP="00921B9C">
      <w:pPr>
        <w:pStyle w:val="Heading1"/>
        <w:rPr>
          <w:rFonts w:ascii="Cambria" w:hAnsi="Cambria"/>
          <w:b w:val="0"/>
          <w:color w:val="auto"/>
          <w:sz w:val="24"/>
          <w:szCs w:val="24"/>
        </w:rPr>
      </w:pPr>
      <w:bookmarkStart w:id="45" w:name="_Toc470287383"/>
      <w:r>
        <w:rPr>
          <w:rFonts w:ascii="Cambria" w:hAnsi="Cambria"/>
          <w:color w:val="auto"/>
          <w:sz w:val="24"/>
          <w:szCs w:val="24"/>
        </w:rPr>
        <w:t>A.2.5.</w:t>
      </w:r>
      <w:r w:rsidRPr="00055A1F">
        <w:rPr>
          <w:rFonts w:ascii="Cambria" w:hAnsi="Cambria"/>
          <w:color w:val="auto"/>
          <w:sz w:val="24"/>
          <w:szCs w:val="24"/>
        </w:rPr>
        <w:t xml:space="preserve"> </w:t>
      </w:r>
      <w:r>
        <w:rPr>
          <w:rFonts w:ascii="Cambria" w:hAnsi="Cambria"/>
          <w:color w:val="auto"/>
          <w:sz w:val="24"/>
          <w:szCs w:val="24"/>
        </w:rPr>
        <w:t>Number of employers’ confederations and employer density in EU countries around 2008</w:t>
      </w:r>
      <w:bookmarkEnd w:id="45"/>
    </w:p>
    <w:p w14:paraId="0C93C3FA" w14:textId="4BE15ADF" w:rsidR="00921B9C" w:rsidRDefault="00921B9C" w:rsidP="00921B9C"/>
    <w:p w14:paraId="1F67EB51" w14:textId="77777777" w:rsidR="00921B9C" w:rsidRDefault="00921B9C" w:rsidP="00921B9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921B9C" w:rsidRPr="00731A55" w14:paraId="676FA86E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9B66916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color w:val="000000" w:themeColor="text1"/>
              </w:rPr>
              <w:t>Year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5EA67E7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color w:val="000000" w:themeColor="text1"/>
              </w:rPr>
              <w:t>Country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CA0ECDF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Number of employers' confederations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4AC0CB0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Employer density (as % of employees in employment)</w:t>
            </w:r>
          </w:p>
        </w:tc>
      </w:tr>
      <w:tr w:rsidR="00921B9C" w:rsidRPr="00731A55" w14:paraId="5160D5F0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19D84C3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2FB0FE5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AT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49DA2FB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2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E82220B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100.0</w:t>
            </w:r>
          </w:p>
        </w:tc>
      </w:tr>
      <w:tr w:rsidR="00921B9C" w:rsidRPr="00731A55" w14:paraId="04AD3111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AFC3F24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A0F1196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SE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F22623C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4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51F8138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87.0</w:t>
            </w:r>
          </w:p>
        </w:tc>
      </w:tr>
      <w:tr w:rsidR="00921B9C" w:rsidRPr="00731A55" w14:paraId="529D6C7E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34005FD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A325FD9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NL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993F6BB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2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C6D27D2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85.0</w:t>
            </w:r>
          </w:p>
        </w:tc>
      </w:tr>
      <w:tr w:rsidR="00921B9C" w:rsidRPr="00731A55" w14:paraId="14136D38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C58095E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2009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86C550E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BE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F07E84E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4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D67D997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82.0</w:t>
            </w:r>
          </w:p>
        </w:tc>
      </w:tr>
      <w:tr w:rsidR="00921B9C" w:rsidRPr="00731A55" w14:paraId="72C35C4D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851BE75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304626D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FR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A40B3DB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4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F40C49B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75.0</w:t>
            </w:r>
          </w:p>
        </w:tc>
      </w:tr>
      <w:tr w:rsidR="00921B9C" w:rsidRPr="00731A55" w14:paraId="4BB64638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BB8E8B0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FC38560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ES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AE07AC1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2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0D237DE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75.0</w:t>
            </w:r>
          </w:p>
        </w:tc>
      </w:tr>
      <w:tr w:rsidR="00921B9C" w:rsidRPr="00731A55" w14:paraId="161960E0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AB0B4E0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817C9BE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FI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3A36C18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3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F76A80A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73.9</w:t>
            </w:r>
          </w:p>
        </w:tc>
      </w:tr>
      <w:tr w:rsidR="00921B9C" w:rsidRPr="00731A55" w14:paraId="2C7BF6C6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6A631A9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10CC1AC1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SI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12B2958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5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FDDD687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70.0</w:t>
            </w:r>
          </w:p>
        </w:tc>
      </w:tr>
      <w:tr w:rsidR="00921B9C" w:rsidRPr="00731A55" w14:paraId="2690E73E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AB6E75E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5D6C808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DK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BC4AE4D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3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35FA02F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68.0</w:t>
            </w:r>
          </w:p>
        </w:tc>
      </w:tr>
      <w:tr w:rsidR="00921B9C" w:rsidRPr="00731A55" w14:paraId="5415DAB0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00409E5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5FC5DE6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IT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DAB13E0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10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3726519E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68.0</w:t>
            </w:r>
          </w:p>
        </w:tc>
      </w:tr>
      <w:tr w:rsidR="00921B9C" w:rsidRPr="00731A55" w14:paraId="634ABE61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57365EE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171A4D0E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NO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70AD3A5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4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5665EAC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66.1</w:t>
            </w:r>
          </w:p>
        </w:tc>
      </w:tr>
      <w:tr w:rsidR="00921B9C" w:rsidRPr="00731A55" w14:paraId="18528F81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5767D88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DBAB2A1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PT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E63BDBB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6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372707F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65.0</w:t>
            </w:r>
          </w:p>
        </w:tc>
      </w:tr>
      <w:tr w:rsidR="00921B9C" w:rsidRPr="00731A55" w14:paraId="61C0F17B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325819C3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8E115C5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DE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E0D0ECA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4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5FD4EB4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60.0</w:t>
            </w:r>
          </w:p>
        </w:tc>
      </w:tr>
      <w:tr w:rsidR="00921B9C" w:rsidRPr="00731A55" w14:paraId="4F5E023C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1FCEE53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2004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1F4FBC8C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HU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1010AE5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6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300BCA56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60.0</w:t>
            </w:r>
          </w:p>
        </w:tc>
      </w:tr>
      <w:tr w:rsidR="00921B9C" w:rsidRPr="00731A55" w14:paraId="09CD8878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4888C17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5733574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IE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FD6A0F3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5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37E93CC8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i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iCs/>
                <w:color w:val="000000" w:themeColor="text1"/>
              </w:rPr>
              <w:t>60.0</w:t>
            </w:r>
          </w:p>
        </w:tc>
      </w:tr>
      <w:tr w:rsidR="00921B9C" w:rsidRPr="00731A55" w14:paraId="4503DDE7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CF925D5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D2D25BB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RO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80D7077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13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36A0770C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60.0</w:t>
            </w:r>
          </w:p>
        </w:tc>
      </w:tr>
      <w:tr w:rsidR="00921B9C" w:rsidRPr="00731A55" w14:paraId="2D6B6556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064B8E4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315D1BA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GR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71BB0AD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4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C55AA19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58.4</w:t>
            </w:r>
          </w:p>
        </w:tc>
      </w:tr>
      <w:tr w:rsidR="00921B9C" w:rsidRPr="00731A55" w14:paraId="55B47439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C1B6F95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2013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13946AB8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HR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3FCEC22D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3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9FC0E10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53.0</w:t>
            </w:r>
          </w:p>
        </w:tc>
      </w:tr>
      <w:tr w:rsidR="00921B9C" w:rsidRPr="00731A55" w14:paraId="2C535DD0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6DB84A7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2015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E7CBB42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SK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2289C7C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4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B07FBCA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37.5</w:t>
            </w:r>
          </w:p>
        </w:tc>
      </w:tr>
      <w:tr w:rsidR="00921B9C" w:rsidRPr="00731A55" w14:paraId="7DA3DE98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1542AE7C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2009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3A2C8E2F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CZ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A577152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2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7A3453B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35.0</w:t>
            </w:r>
          </w:p>
        </w:tc>
      </w:tr>
      <w:tr w:rsidR="00921B9C" w:rsidRPr="00731A55" w14:paraId="29350272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129F5838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2016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6081E82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UK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087239E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4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B6E1553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33.0</w:t>
            </w:r>
          </w:p>
        </w:tc>
      </w:tr>
      <w:tr w:rsidR="00921B9C" w:rsidRPr="00731A55" w14:paraId="7FFEF936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1ABA6ED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2002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12FD84B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LV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3899B61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2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11A7B74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30.0</w:t>
            </w:r>
          </w:p>
        </w:tc>
      </w:tr>
      <w:tr w:rsidR="00921B9C" w:rsidRPr="00731A55" w14:paraId="2CB1E57E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3AB9848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18FDF22D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EE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140711A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3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03FDA9A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23.0</w:t>
            </w:r>
          </w:p>
        </w:tc>
      </w:tr>
      <w:tr w:rsidR="00921B9C" w:rsidRPr="00731A55" w14:paraId="23B38FA0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3FBDD84F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u w:val="single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u w:val="single"/>
              </w:rPr>
              <w:t>2008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1202623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u w:val="single"/>
              </w:rPr>
            </w:pPr>
            <w:r w:rsidRPr="00731A55">
              <w:rPr>
                <w:rFonts w:ascii="Cambria" w:eastAsia="Times New Roman" w:hAnsi="Cambria" w:cs="Times New Roman"/>
                <w:b/>
                <w:u w:val="single"/>
              </w:rPr>
              <w:t>PL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79640BF1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u w:val="single"/>
              </w:rPr>
            </w:pPr>
            <w:r w:rsidRPr="00731A55">
              <w:rPr>
                <w:rFonts w:ascii="Cambria" w:eastAsia="Times New Roman" w:hAnsi="Cambria" w:cs="Times New Roman"/>
                <w:b/>
                <w:u w:val="single"/>
              </w:rPr>
              <w:t>5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E2B06E1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u w:val="single"/>
              </w:rPr>
            </w:pPr>
            <w:r w:rsidRPr="00731A55">
              <w:rPr>
                <w:rFonts w:ascii="Cambria" w:eastAsia="Times New Roman" w:hAnsi="Cambria" w:cs="Times New Roman"/>
                <w:b/>
                <w:u w:val="single"/>
              </w:rPr>
              <w:t>20.0</w:t>
            </w:r>
          </w:p>
        </w:tc>
      </w:tr>
      <w:tr w:rsidR="00921B9C" w:rsidRPr="00731A55" w14:paraId="3665BCE6" w14:textId="77777777" w:rsidTr="003A5421">
        <w:trPr>
          <w:trHeight w:val="300"/>
        </w:trPr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3A99B535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2007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35C9820E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LT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E8F17B9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2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28DD65F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</w:rPr>
              <w:t>n.a.</w:t>
            </w:r>
          </w:p>
        </w:tc>
      </w:tr>
      <w:tr w:rsidR="00921B9C" w:rsidRPr="00731A55" w14:paraId="2BB7D69C" w14:textId="77777777" w:rsidTr="00921B9C">
        <w:trPr>
          <w:trHeight w:val="30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9AD8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b/>
                <w:bCs/>
                <w:color w:val="000000" w:themeColor="text1"/>
              </w:rPr>
              <w:t>2008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41C3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CH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A1E5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 w:rsidRPr="00731A55">
              <w:rPr>
                <w:rFonts w:ascii="Cambria" w:eastAsia="Times New Roman" w:hAnsi="Cambria" w:cs="Times New Roman"/>
                <w:color w:val="000000" w:themeColor="text1"/>
              </w:rPr>
              <w:t>2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8FAF" w14:textId="77777777" w:rsidR="00921B9C" w:rsidRPr="00731A55" w:rsidRDefault="00921B9C" w:rsidP="003A5421">
            <w:pPr>
              <w:jc w:val="center"/>
              <w:rPr>
                <w:rFonts w:ascii="Cambria" w:eastAsia="Times New Roman" w:hAnsi="Cambria" w:cs="Times New Roman"/>
                <w:color w:val="000000" w:themeColor="text1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</w:rPr>
              <w:t>n.a.</w:t>
            </w:r>
          </w:p>
        </w:tc>
      </w:tr>
      <w:tr w:rsidR="00921B9C" w:rsidRPr="00731A55" w14:paraId="2CC845D8" w14:textId="77777777" w:rsidTr="00921B9C">
        <w:trPr>
          <w:trHeight w:val="300"/>
        </w:trPr>
        <w:tc>
          <w:tcPr>
            <w:tcW w:w="5000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45FB7" w14:textId="09C8BC6F" w:rsidR="00921B9C" w:rsidRDefault="00921B9C" w:rsidP="00921B9C">
            <w:pPr>
              <w:rPr>
                <w:rFonts w:ascii="Cambria" w:eastAsia="Times New Roman" w:hAnsi="Cambria" w:cs="Times New Roman"/>
                <w:color w:val="000000" w:themeColor="text1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</w:rPr>
              <w:t>Note: when data for 2008 are not available, data for year closest to 2008 are presented</w:t>
            </w:r>
          </w:p>
          <w:p w14:paraId="7C142B26" w14:textId="731F52B2" w:rsidR="00921B9C" w:rsidRDefault="00921B9C" w:rsidP="00921B9C">
            <w:pPr>
              <w:rPr>
                <w:rFonts w:ascii="Cambria" w:eastAsia="Times New Roman" w:hAnsi="Cambria" w:cs="Times New Roman"/>
                <w:color w:val="000000" w:themeColor="text1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</w:rPr>
              <w:t>Source: ICTWSS database</w:t>
            </w:r>
          </w:p>
        </w:tc>
      </w:tr>
    </w:tbl>
    <w:p w14:paraId="70BB3A3F" w14:textId="77777777" w:rsidR="00921B9C" w:rsidRPr="00055A1F" w:rsidRDefault="00921B9C" w:rsidP="00921B9C"/>
    <w:p w14:paraId="03B68833" w14:textId="77777777" w:rsidR="00921B9C" w:rsidRDefault="00921B9C">
      <w:pPr>
        <w:rPr>
          <w:rFonts w:ascii="Cambria" w:eastAsiaTheme="majorEastAsia" w:hAnsi="Cambria" w:cstheme="majorBidi"/>
          <w:b/>
          <w:bCs/>
        </w:rPr>
      </w:pPr>
      <w:r>
        <w:rPr>
          <w:rFonts w:ascii="Cambria" w:hAnsi="Cambria"/>
        </w:rPr>
        <w:br w:type="page"/>
      </w:r>
    </w:p>
    <w:p w14:paraId="7959818B" w14:textId="256DE352" w:rsidR="002F395C" w:rsidRPr="0023176C" w:rsidRDefault="003A4567" w:rsidP="0023176C">
      <w:pPr>
        <w:pStyle w:val="Heading1"/>
        <w:rPr>
          <w:rFonts w:ascii="Cambria" w:hAnsi="Cambria"/>
          <w:color w:val="auto"/>
          <w:sz w:val="24"/>
          <w:szCs w:val="24"/>
        </w:rPr>
      </w:pPr>
      <w:bookmarkStart w:id="46" w:name="_Toc470287384"/>
      <w:r w:rsidRPr="0023176C">
        <w:rPr>
          <w:rFonts w:ascii="Cambria" w:hAnsi="Cambria"/>
          <w:color w:val="auto"/>
          <w:sz w:val="24"/>
          <w:szCs w:val="24"/>
        </w:rPr>
        <w:t>References</w:t>
      </w:r>
      <w:bookmarkEnd w:id="46"/>
    </w:p>
    <w:p w14:paraId="204C3167" w14:textId="77777777" w:rsidR="003A4567" w:rsidRDefault="003A4567"/>
    <w:p w14:paraId="1635EE56" w14:textId="77777777" w:rsidR="001F04C2" w:rsidRPr="008821B5" w:rsidRDefault="001F04C2" w:rsidP="0090267C">
      <w:pPr>
        <w:spacing w:after="120"/>
        <w:ind w:left="720" w:hanging="720"/>
        <w:rPr>
          <w:rFonts w:ascii="Cambria" w:hAnsi="Cambria"/>
        </w:rPr>
      </w:pPr>
      <w:r>
        <w:rPr>
          <w:rFonts w:ascii="Cambria" w:hAnsi="Cambria"/>
        </w:rPr>
        <w:t xml:space="preserve">Claessens, S. and van Horen, N. (2014) The impact of the global financial crisis on banking globalization. </w:t>
      </w:r>
      <w:r w:rsidRPr="000467DB">
        <w:rPr>
          <w:rFonts w:ascii="Cambria" w:hAnsi="Cambria"/>
          <w:i/>
        </w:rPr>
        <w:t xml:space="preserve">IMF Working </w:t>
      </w:r>
      <w:r w:rsidRPr="008821B5">
        <w:rPr>
          <w:rFonts w:ascii="Cambria" w:hAnsi="Cambria"/>
          <w:i/>
        </w:rPr>
        <w:t>Paper</w:t>
      </w:r>
      <w:r>
        <w:rPr>
          <w:rFonts w:ascii="Cambria" w:hAnsi="Cambria"/>
          <w:i/>
        </w:rPr>
        <w:t xml:space="preserve"> No.</w:t>
      </w:r>
      <w:r w:rsidRPr="008821B5">
        <w:rPr>
          <w:rFonts w:ascii="Cambria" w:hAnsi="Cambria"/>
          <w:i/>
        </w:rPr>
        <w:t xml:space="preserve"> 14/197</w:t>
      </w:r>
      <w:r>
        <w:rPr>
          <w:rFonts w:ascii="Cambria" w:hAnsi="Cambria"/>
        </w:rPr>
        <w:t xml:space="preserve">. </w:t>
      </w:r>
      <w:hyperlink r:id="rId26" w:history="1">
        <w:r w:rsidRPr="00B5305E">
          <w:rPr>
            <w:rStyle w:val="Hyperlink"/>
            <w:rFonts w:ascii="Cambria" w:hAnsi="Cambria"/>
          </w:rPr>
          <w:t>https://www.imf.org/~/media/Websites/IMF/imported-full-text-pdf/external/pubs/ft/wp/2014/_wp14197.ashx</w:t>
        </w:r>
      </w:hyperlink>
      <w:r>
        <w:rPr>
          <w:rFonts w:ascii="Cambria" w:hAnsi="Cambria"/>
        </w:rPr>
        <w:t xml:space="preserve"> </w:t>
      </w:r>
    </w:p>
    <w:p w14:paraId="1AE667C9" w14:textId="77777777" w:rsidR="001F04C2" w:rsidRPr="004043D0" w:rsidRDefault="001F04C2" w:rsidP="0090267C">
      <w:pPr>
        <w:spacing w:after="120"/>
        <w:ind w:left="720" w:hanging="720"/>
        <w:rPr>
          <w:rFonts w:ascii="Cambria" w:eastAsia="Times New Roman" w:hAnsi="Cambria" w:cs="Times New Roman"/>
        </w:rPr>
      </w:pPr>
      <w:r w:rsidRPr="004043D0">
        <w:rPr>
          <w:rFonts w:ascii="Cambria" w:hAnsi="Cambria"/>
        </w:rPr>
        <w:t xml:space="preserve">GUS (2019) </w:t>
      </w:r>
      <w:r w:rsidRPr="004043D0">
        <w:rPr>
          <w:rFonts w:ascii="Cambria" w:hAnsi="Cambria"/>
          <w:i/>
        </w:rPr>
        <w:t>Dzialalnosc gospodarcza podmiotow z kapitalem zagranicznym w 2018 roku</w:t>
      </w:r>
      <w:r w:rsidRPr="004043D0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hyperlink r:id="rId27" w:history="1">
        <w:r w:rsidRPr="00B5305E">
          <w:rPr>
            <w:rStyle w:val="Hyperlink"/>
            <w:rFonts w:ascii="Cambria" w:hAnsi="Cambria" w:cs="Lucida Grande"/>
          </w:rPr>
          <w:t>https://stat.gov.pl/download/gfx/portalinformacyjny/pl/defaultaktualnosci/5502/4/14/1/dzialalnosc_gospodarcza_podmiotow_z_kapitalem_zagranicznych_w_2018_tablice.xlsx</w:t>
        </w:r>
      </w:hyperlink>
      <w:r>
        <w:rPr>
          <w:rFonts w:ascii="Cambria" w:hAnsi="Cambria" w:cs="Lucida Grande"/>
          <w:color w:val="000000"/>
        </w:rPr>
        <w:t xml:space="preserve"> </w:t>
      </w:r>
    </w:p>
    <w:p w14:paraId="203CECB5" w14:textId="77777777" w:rsidR="001F04C2" w:rsidRDefault="001F04C2" w:rsidP="0090267C">
      <w:pPr>
        <w:spacing w:after="120"/>
        <w:ind w:left="720" w:hanging="720"/>
      </w:pPr>
      <w:r>
        <w:t xml:space="preserve">OECD (2014) </w:t>
      </w:r>
      <w:r w:rsidRPr="00E63EF2">
        <w:rPr>
          <w:i/>
        </w:rPr>
        <w:t>The Size and Sectoral Distribution of SOEs in OECD and Partner Countries.</w:t>
      </w:r>
      <w:r>
        <w:t xml:space="preserve"> Paris: OECD Publishing.  </w:t>
      </w:r>
      <w:hyperlink r:id="rId28" w:history="1">
        <w:r w:rsidRPr="00B5305E">
          <w:rPr>
            <w:rStyle w:val="Hyperlink"/>
          </w:rPr>
          <w:t>http://dx.doi.org/10.1787/9789264215610-en</w:t>
        </w:r>
      </w:hyperlink>
      <w:r>
        <w:t xml:space="preserve">  </w:t>
      </w:r>
    </w:p>
    <w:p w14:paraId="4FFF4CFF" w14:textId="77777777" w:rsidR="003A4567" w:rsidRDefault="003A4567"/>
    <w:sectPr w:rsidR="003A4567" w:rsidSect="002F39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6E95" w14:textId="77777777" w:rsidR="0073279E" w:rsidRDefault="0073279E" w:rsidP="005843EE">
      <w:r>
        <w:separator/>
      </w:r>
    </w:p>
  </w:endnote>
  <w:endnote w:type="continuationSeparator" w:id="0">
    <w:p w14:paraId="391EC397" w14:textId="77777777" w:rsidR="0073279E" w:rsidRDefault="0073279E" w:rsidP="0058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otham Light">
    <w:altName w:val="Gotham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48D19" w14:textId="77777777" w:rsidR="00A2257D" w:rsidRDefault="00A2257D" w:rsidP="00330A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546A08" w14:textId="77777777" w:rsidR="00A2257D" w:rsidRDefault="00A2257D" w:rsidP="00A2257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758DF" w14:textId="77777777" w:rsidR="00A2257D" w:rsidRDefault="00A2257D" w:rsidP="00330A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F2F8A3F" w14:textId="77777777" w:rsidR="00A2257D" w:rsidRDefault="00A2257D" w:rsidP="00A2257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F6F46" w14:textId="77777777" w:rsidR="0073279E" w:rsidRDefault="0073279E" w:rsidP="005843EE">
      <w:r>
        <w:separator/>
      </w:r>
    </w:p>
  </w:footnote>
  <w:footnote w:type="continuationSeparator" w:id="0">
    <w:p w14:paraId="45D6BEE0" w14:textId="77777777" w:rsidR="0073279E" w:rsidRDefault="0073279E" w:rsidP="005843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8CD"/>
    <w:rsid w:val="00003F27"/>
    <w:rsid w:val="00055A1F"/>
    <w:rsid w:val="00094070"/>
    <w:rsid w:val="00144EFE"/>
    <w:rsid w:val="001A575E"/>
    <w:rsid w:val="001E3B00"/>
    <w:rsid w:val="001F04C2"/>
    <w:rsid w:val="001F7A7A"/>
    <w:rsid w:val="0023176C"/>
    <w:rsid w:val="00241E8A"/>
    <w:rsid w:val="002478CD"/>
    <w:rsid w:val="0025106B"/>
    <w:rsid w:val="002D4697"/>
    <w:rsid w:val="002F395C"/>
    <w:rsid w:val="0031126B"/>
    <w:rsid w:val="003A4567"/>
    <w:rsid w:val="003B7D87"/>
    <w:rsid w:val="003D2382"/>
    <w:rsid w:val="004119A3"/>
    <w:rsid w:val="0043788B"/>
    <w:rsid w:val="00451D6E"/>
    <w:rsid w:val="0047708B"/>
    <w:rsid w:val="00481FC9"/>
    <w:rsid w:val="004C4457"/>
    <w:rsid w:val="00523167"/>
    <w:rsid w:val="005843EE"/>
    <w:rsid w:val="005A07A3"/>
    <w:rsid w:val="005B1F15"/>
    <w:rsid w:val="005D139F"/>
    <w:rsid w:val="00651D06"/>
    <w:rsid w:val="00677EA4"/>
    <w:rsid w:val="006808FA"/>
    <w:rsid w:val="006F132A"/>
    <w:rsid w:val="006F6FED"/>
    <w:rsid w:val="0073279E"/>
    <w:rsid w:val="007777DB"/>
    <w:rsid w:val="00784BC1"/>
    <w:rsid w:val="007A229E"/>
    <w:rsid w:val="007A49C7"/>
    <w:rsid w:val="007D1F99"/>
    <w:rsid w:val="007F4AAA"/>
    <w:rsid w:val="00800A60"/>
    <w:rsid w:val="00801F75"/>
    <w:rsid w:val="008133A3"/>
    <w:rsid w:val="0084341C"/>
    <w:rsid w:val="00866AE4"/>
    <w:rsid w:val="008A0CF9"/>
    <w:rsid w:val="008B0EA7"/>
    <w:rsid w:val="008C715C"/>
    <w:rsid w:val="0090267C"/>
    <w:rsid w:val="00914BC1"/>
    <w:rsid w:val="00921B9C"/>
    <w:rsid w:val="00930821"/>
    <w:rsid w:val="00965544"/>
    <w:rsid w:val="0096748E"/>
    <w:rsid w:val="009815E0"/>
    <w:rsid w:val="00A06CD7"/>
    <w:rsid w:val="00A2257D"/>
    <w:rsid w:val="00A4285E"/>
    <w:rsid w:val="00A67BDB"/>
    <w:rsid w:val="00A822A9"/>
    <w:rsid w:val="00A91E0F"/>
    <w:rsid w:val="00AA3E63"/>
    <w:rsid w:val="00AC5AE8"/>
    <w:rsid w:val="00B941A8"/>
    <w:rsid w:val="00BA7827"/>
    <w:rsid w:val="00BF0A09"/>
    <w:rsid w:val="00C71C5F"/>
    <w:rsid w:val="00C80BD3"/>
    <w:rsid w:val="00E731A4"/>
    <w:rsid w:val="00E83B1A"/>
    <w:rsid w:val="00E959A0"/>
    <w:rsid w:val="00EA1935"/>
    <w:rsid w:val="00EA7D61"/>
    <w:rsid w:val="00EB1DD9"/>
    <w:rsid w:val="00EB3F91"/>
    <w:rsid w:val="00EB6FBD"/>
    <w:rsid w:val="00EF2232"/>
    <w:rsid w:val="00F10FDC"/>
    <w:rsid w:val="00F36A3F"/>
    <w:rsid w:val="00F53137"/>
    <w:rsid w:val="00FB496D"/>
    <w:rsid w:val="00FD1C0C"/>
    <w:rsid w:val="00FD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F312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8CD"/>
  </w:style>
  <w:style w:type="paragraph" w:styleId="Heading1">
    <w:name w:val="heading 1"/>
    <w:basedOn w:val="Normal"/>
    <w:next w:val="Normal"/>
    <w:link w:val="Heading1Char"/>
    <w:uiPriority w:val="9"/>
    <w:qFormat/>
    <w:rsid w:val="00055A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4E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22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A22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78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67BD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B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BDB"/>
    <w:rPr>
      <w:rFonts w:ascii="Lucida Grande" w:hAnsi="Lucida Grande" w:cs="Lucida Grande"/>
      <w:sz w:val="18"/>
      <w:szCs w:val="18"/>
    </w:rPr>
  </w:style>
  <w:style w:type="character" w:customStyle="1" w:styleId="A7">
    <w:name w:val="A7"/>
    <w:uiPriority w:val="99"/>
    <w:rsid w:val="00481FC9"/>
    <w:rPr>
      <w:rFonts w:cs="Gotham Light"/>
      <w:color w:val="000000"/>
      <w:sz w:val="17"/>
      <w:szCs w:val="17"/>
    </w:rPr>
  </w:style>
  <w:style w:type="character" w:customStyle="1" w:styleId="Heading2Char">
    <w:name w:val="Heading 2 Char"/>
    <w:basedOn w:val="DefaultParagraphFont"/>
    <w:link w:val="Heading2"/>
    <w:uiPriority w:val="9"/>
    <w:rsid w:val="00144E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1E3B00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1E3B00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1E3B00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1E3B00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1E3B00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1E3B00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1E3B00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1E3B00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1E3B00"/>
    <w:pPr>
      <w:ind w:left="1920"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55A1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843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43EE"/>
  </w:style>
  <w:style w:type="paragraph" w:styleId="Footer">
    <w:name w:val="footer"/>
    <w:basedOn w:val="Normal"/>
    <w:link w:val="FooterChar"/>
    <w:uiPriority w:val="99"/>
    <w:unhideWhenUsed/>
    <w:rsid w:val="005843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43EE"/>
  </w:style>
  <w:style w:type="character" w:customStyle="1" w:styleId="Heading3Char">
    <w:name w:val="Heading 3 Char"/>
    <w:basedOn w:val="DefaultParagraphFont"/>
    <w:link w:val="Heading3"/>
    <w:uiPriority w:val="9"/>
    <w:rsid w:val="007A22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A22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A2257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8CD"/>
  </w:style>
  <w:style w:type="paragraph" w:styleId="Heading1">
    <w:name w:val="heading 1"/>
    <w:basedOn w:val="Normal"/>
    <w:next w:val="Normal"/>
    <w:link w:val="Heading1Char"/>
    <w:uiPriority w:val="9"/>
    <w:qFormat/>
    <w:rsid w:val="00055A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4E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22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A22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78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67BD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B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BDB"/>
    <w:rPr>
      <w:rFonts w:ascii="Lucida Grande" w:hAnsi="Lucida Grande" w:cs="Lucida Grande"/>
      <w:sz w:val="18"/>
      <w:szCs w:val="18"/>
    </w:rPr>
  </w:style>
  <w:style w:type="character" w:customStyle="1" w:styleId="A7">
    <w:name w:val="A7"/>
    <w:uiPriority w:val="99"/>
    <w:rsid w:val="00481FC9"/>
    <w:rPr>
      <w:rFonts w:cs="Gotham Light"/>
      <w:color w:val="000000"/>
      <w:sz w:val="17"/>
      <w:szCs w:val="17"/>
    </w:rPr>
  </w:style>
  <w:style w:type="character" w:customStyle="1" w:styleId="Heading2Char">
    <w:name w:val="Heading 2 Char"/>
    <w:basedOn w:val="DefaultParagraphFont"/>
    <w:link w:val="Heading2"/>
    <w:uiPriority w:val="9"/>
    <w:rsid w:val="00144E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1E3B00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1E3B00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1E3B00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1E3B00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1E3B00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1E3B00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1E3B00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1E3B00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1E3B00"/>
    <w:pPr>
      <w:ind w:left="1920"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55A1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843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43EE"/>
  </w:style>
  <w:style w:type="paragraph" w:styleId="Footer">
    <w:name w:val="footer"/>
    <w:basedOn w:val="Normal"/>
    <w:link w:val="FooterChar"/>
    <w:uiPriority w:val="99"/>
    <w:unhideWhenUsed/>
    <w:rsid w:val="005843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43EE"/>
  </w:style>
  <w:style w:type="character" w:customStyle="1" w:styleId="Heading3Char">
    <w:name w:val="Heading 3 Char"/>
    <w:basedOn w:val="DefaultParagraphFont"/>
    <w:link w:val="Heading3"/>
    <w:uiPriority w:val="9"/>
    <w:rsid w:val="007A22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A22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A22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20" Type="http://schemas.openxmlformats.org/officeDocument/2006/relationships/chart" Target="charts/chart11.xml"/><Relationship Id="rId21" Type="http://schemas.openxmlformats.org/officeDocument/2006/relationships/chart" Target="charts/chart12.xml"/><Relationship Id="rId22" Type="http://schemas.openxmlformats.org/officeDocument/2006/relationships/chart" Target="charts/chart13.xml"/><Relationship Id="rId23" Type="http://schemas.openxmlformats.org/officeDocument/2006/relationships/chart" Target="charts/chart14.xml"/><Relationship Id="rId24" Type="http://schemas.openxmlformats.org/officeDocument/2006/relationships/chart" Target="charts/chart15.xml"/><Relationship Id="rId25" Type="http://schemas.openxmlformats.org/officeDocument/2006/relationships/chart" Target="charts/chart16.xml"/><Relationship Id="rId26" Type="http://schemas.openxmlformats.org/officeDocument/2006/relationships/hyperlink" Target="https://www.imf.org/~/media/Websites/IMF/imported-full-text-pdf/external/pubs/ft/wp/2014/_wp14197.ashx" TargetMode="External"/><Relationship Id="rId27" Type="http://schemas.openxmlformats.org/officeDocument/2006/relationships/hyperlink" Target="https://stat.gov.pl/download/gfx/portalinformacyjny/pl/defaultaktualnosci/5502/4/14/1/dzialalnosc_gospodarcza_podmiotow_z_kapitalem_zagranicznych_w_2018_tablice.xlsx" TargetMode="External"/><Relationship Id="rId28" Type="http://schemas.openxmlformats.org/officeDocument/2006/relationships/hyperlink" Target="http://dx.doi.org/10.1787/9789264215610-en" TargetMode="Externa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chart" Target="charts/chart1.xml"/><Relationship Id="rId11" Type="http://schemas.openxmlformats.org/officeDocument/2006/relationships/chart" Target="charts/chart2.xml"/><Relationship Id="rId12" Type="http://schemas.openxmlformats.org/officeDocument/2006/relationships/chart" Target="charts/chart3.xml"/><Relationship Id="rId13" Type="http://schemas.openxmlformats.org/officeDocument/2006/relationships/chart" Target="charts/chart4.xml"/><Relationship Id="rId14" Type="http://schemas.openxmlformats.org/officeDocument/2006/relationships/chart" Target="charts/chart5.xml"/><Relationship Id="rId15" Type="http://schemas.openxmlformats.org/officeDocument/2006/relationships/chart" Target="charts/chart6.xml"/><Relationship Id="rId16" Type="http://schemas.openxmlformats.org/officeDocument/2006/relationships/chart" Target="charts/chart7.xml"/><Relationship Id="rId17" Type="http://schemas.openxmlformats.org/officeDocument/2006/relationships/chart" Target="charts/chart8.xml"/><Relationship Id="rId18" Type="http://schemas.openxmlformats.org/officeDocument/2006/relationships/chart" Target="charts/chart9.xml"/><Relationship Id="rId19" Type="http://schemas.openxmlformats.org/officeDocument/2006/relationships/chart" Target="charts/chart10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bank%20ownership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H.%20Transportation%20and%20storage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information%20and%20communication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Real%20estate%20activities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professional%20scientific%20and%20technical.xls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administrative%20and%20support%20service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composition%20SOEs%202012%20reworked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privatization%20barometer%20dat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whole%20economy%20except%20finance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B.%20mining%20and%20quarrying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manufacturing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motor%20vehicles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energy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E.%20Water%20supply;%20sewerage,%20waste%20management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Construction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eknaczyk:Documents:Academia:Research:state%20developmentalism:state-level%20developmentalism:paper%202%20-%20RIPE%20-%20Polish%20state-developmentalism:data:foreign%20ownership:with%20Germany:wholesale%20and%20retail%20trade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Sheet1!$A$2:$A$21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Sheet1!$B$2:$B$21</c:f>
              <c:numCache>
                <c:formatCode>0%</c:formatCode>
                <c:ptCount val="20"/>
                <c:pt idx="0">
                  <c:v>0.22</c:v>
                </c:pt>
                <c:pt idx="1">
                  <c:v>0.24</c:v>
                </c:pt>
                <c:pt idx="2">
                  <c:v>0.16</c:v>
                </c:pt>
                <c:pt idx="3">
                  <c:v>0.15</c:v>
                </c:pt>
                <c:pt idx="4">
                  <c:v>0.33</c:v>
                </c:pt>
                <c:pt idx="5">
                  <c:v>0.44</c:v>
                </c:pt>
                <c:pt idx="6">
                  <c:v>0.1</c:v>
                </c:pt>
                <c:pt idx="7">
                  <c:v>0.25</c:v>
                </c:pt>
                <c:pt idx="8">
                  <c:v>0.11</c:v>
                </c:pt>
                <c:pt idx="9">
                  <c:v>0.21</c:v>
                </c:pt>
                <c:pt idx="10">
                  <c:v>0.81</c:v>
                </c:pt>
                <c:pt idx="11">
                  <c:v>0.86</c:v>
                </c:pt>
                <c:pt idx="12">
                  <c:v>0.98</c:v>
                </c:pt>
                <c:pt idx="13">
                  <c:v>0.98</c:v>
                </c:pt>
                <c:pt idx="14">
                  <c:v>0.94</c:v>
                </c:pt>
                <c:pt idx="15">
                  <c:v>0.94</c:v>
                </c:pt>
                <c:pt idx="16">
                  <c:v>0.94</c:v>
                </c:pt>
                <c:pt idx="17">
                  <c:v>0.95</c:v>
                </c:pt>
                <c:pt idx="18">
                  <c:v>0.88</c:v>
                </c:pt>
                <c:pt idx="19">
                  <c:v>0.87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foreign</c:v>
                </c:pt>
              </c:strCache>
            </c:strRef>
          </c:tx>
          <c:invertIfNegative val="0"/>
          <c:cat>
            <c:strRef>
              <c:f>Sheet1!$A$2:$A$21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Sheet1!$C$2:$C$21</c:f>
              <c:numCache>
                <c:formatCode>0%</c:formatCode>
                <c:ptCount val="20"/>
                <c:pt idx="0">
                  <c:v>0.78</c:v>
                </c:pt>
                <c:pt idx="1">
                  <c:v>0.76</c:v>
                </c:pt>
                <c:pt idx="2">
                  <c:v>0.84</c:v>
                </c:pt>
                <c:pt idx="3">
                  <c:v>0.85</c:v>
                </c:pt>
                <c:pt idx="4">
                  <c:v>0.67</c:v>
                </c:pt>
                <c:pt idx="5">
                  <c:v>0.56</c:v>
                </c:pt>
                <c:pt idx="6">
                  <c:v>0.9</c:v>
                </c:pt>
                <c:pt idx="7">
                  <c:v>0.75</c:v>
                </c:pt>
                <c:pt idx="8">
                  <c:v>0.89</c:v>
                </c:pt>
                <c:pt idx="9">
                  <c:v>0.79</c:v>
                </c:pt>
                <c:pt idx="10">
                  <c:v>0.19</c:v>
                </c:pt>
                <c:pt idx="11">
                  <c:v>0.14</c:v>
                </c:pt>
                <c:pt idx="12">
                  <c:v>0.02</c:v>
                </c:pt>
                <c:pt idx="13">
                  <c:v>0.02</c:v>
                </c:pt>
                <c:pt idx="14">
                  <c:v>0.06</c:v>
                </c:pt>
                <c:pt idx="15">
                  <c:v>0.06</c:v>
                </c:pt>
                <c:pt idx="16">
                  <c:v>0.06</c:v>
                </c:pt>
                <c:pt idx="17">
                  <c:v>0.05</c:v>
                </c:pt>
                <c:pt idx="18">
                  <c:v>0.12</c:v>
                </c:pt>
                <c:pt idx="19">
                  <c:v>0.13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114693800"/>
        <c:axId val="-2085940136"/>
      </c:barChart>
      <c:catAx>
        <c:axId val="-2114693800"/>
        <c:scaling>
          <c:orientation val="minMax"/>
        </c:scaling>
        <c:delete val="0"/>
        <c:axPos val="b"/>
        <c:majorTickMark val="out"/>
        <c:minorTickMark val="none"/>
        <c:tickLblPos val="nextTo"/>
        <c:crossAx val="-2085940136"/>
        <c:crosses val="autoZero"/>
        <c:auto val="1"/>
        <c:lblAlgn val="ctr"/>
        <c:lblOffset val="100"/>
        <c:noMultiLvlLbl val="0"/>
      </c:catAx>
      <c:valAx>
        <c:axId val="-2085940136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11469380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'2016 vs. 2008'!$B$26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'2016 vs. 2008'!$A$27:$A$46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'2016 vs. 2008'!$B$27:$B$46</c:f>
              <c:numCache>
                <c:formatCode>0%</c:formatCode>
                <c:ptCount val="20"/>
                <c:pt idx="0">
                  <c:v>0.861566399266131</c:v>
                </c:pt>
                <c:pt idx="1">
                  <c:v>0.803015787062107</c:v>
                </c:pt>
                <c:pt idx="2">
                  <c:v>0.798686857990045</c:v>
                </c:pt>
                <c:pt idx="3">
                  <c:v>0.777861654598675</c:v>
                </c:pt>
                <c:pt idx="4">
                  <c:v>0.770883873009176</c:v>
                </c:pt>
                <c:pt idx="5">
                  <c:v>0.630624501933954</c:v>
                </c:pt>
                <c:pt idx="6">
                  <c:v>0.844524099084683</c:v>
                </c:pt>
                <c:pt idx="7">
                  <c:v>0.827706725045128</c:v>
                </c:pt>
                <c:pt idx="8">
                  <c:v>0.876106194690265</c:v>
                </c:pt>
                <c:pt idx="9">
                  <c:v>0.853074168797954</c:v>
                </c:pt>
                <c:pt idx="10">
                  <c:v>0.784677409475794</c:v>
                </c:pt>
                <c:pt idx="11">
                  <c:v>0.72462505250672</c:v>
                </c:pt>
                <c:pt idx="12">
                  <c:v>0.949256524424532</c:v>
                </c:pt>
                <c:pt idx="13">
                  <c:v>0.886125329835937</c:v>
                </c:pt>
                <c:pt idx="14">
                  <c:v>0.928043258153755</c:v>
                </c:pt>
                <c:pt idx="15">
                  <c:v>0.896935234004641</c:v>
                </c:pt>
                <c:pt idx="16">
                  <c:v>0.949547921670138</c:v>
                </c:pt>
                <c:pt idx="17">
                  <c:v>0.923181537383479</c:v>
                </c:pt>
                <c:pt idx="18">
                  <c:v>0.916980456029617</c:v>
                </c:pt>
                <c:pt idx="19">
                  <c:v>0.883472605515564</c:v>
                </c:pt>
              </c:numCache>
            </c:numRef>
          </c:val>
        </c:ser>
        <c:ser>
          <c:idx val="1"/>
          <c:order val="1"/>
          <c:tx>
            <c:strRef>
              <c:f>'2016 vs. 2008'!$C$26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'2016 vs. 2008'!$A$27:$A$46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'2016 vs. 2008'!$C$27:$C$46</c:f>
              <c:numCache>
                <c:formatCode>0%</c:formatCode>
                <c:ptCount val="20"/>
                <c:pt idx="0">
                  <c:v>0.0323969634282184</c:v>
                </c:pt>
                <c:pt idx="1">
                  <c:v>0.0410963468988212</c:v>
                </c:pt>
                <c:pt idx="2">
                  <c:v>0.113477859639037</c:v>
                </c:pt>
                <c:pt idx="3">
                  <c:v>0.127191495917424</c:v>
                </c:pt>
                <c:pt idx="4">
                  <c:v>0.0645237844109271</c:v>
                </c:pt>
                <c:pt idx="5">
                  <c:v>0.038601333359249</c:v>
                </c:pt>
                <c:pt idx="6">
                  <c:v>0.0193944824937592</c:v>
                </c:pt>
                <c:pt idx="7">
                  <c:v>0.0601835848984138</c:v>
                </c:pt>
                <c:pt idx="8">
                  <c:v>0.0202909379596983</c:v>
                </c:pt>
                <c:pt idx="9">
                  <c:v>0.0222404092071611</c:v>
                </c:pt>
                <c:pt idx="10">
                  <c:v>0.0422734393821637</c:v>
                </c:pt>
                <c:pt idx="11">
                  <c:v>0.0460870897570463</c:v>
                </c:pt>
                <c:pt idx="12">
                  <c:v>0.0164712335333757</c:v>
                </c:pt>
                <c:pt idx="13">
                  <c:v>0.0174720882273427</c:v>
                </c:pt>
                <c:pt idx="14">
                  <c:v>0.0141589533854727</c:v>
                </c:pt>
                <c:pt idx="15">
                  <c:v>0.0156728921630553</c:v>
                </c:pt>
                <c:pt idx="16">
                  <c:v>0.0125586175153009</c:v>
                </c:pt>
                <c:pt idx="17">
                  <c:v>0.0151258102289387</c:v>
                </c:pt>
                <c:pt idx="18">
                  <c:v>0.0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'2016 vs. 2008'!$D$26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'2016 vs. 2008'!$A$27:$A$46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'2016 vs. 2008'!$D$27:$D$46</c:f>
              <c:numCache>
                <c:formatCode>0%</c:formatCode>
                <c:ptCount val="20"/>
                <c:pt idx="0">
                  <c:v>0.0966292555531634</c:v>
                </c:pt>
                <c:pt idx="1">
                  <c:v>0.100595659599284</c:v>
                </c:pt>
                <c:pt idx="2">
                  <c:v>0.0568070074582835</c:v>
                </c:pt>
                <c:pt idx="3">
                  <c:v>0.055754121090741</c:v>
                </c:pt>
                <c:pt idx="4">
                  <c:v>0.139463136799916</c:v>
                </c:pt>
                <c:pt idx="5">
                  <c:v>0.145581060856382</c:v>
                </c:pt>
                <c:pt idx="6">
                  <c:v>0.116366894962555</c:v>
                </c:pt>
                <c:pt idx="7">
                  <c:v>0.111994469408918</c:v>
                </c:pt>
                <c:pt idx="8">
                  <c:v>0.0789221752632685</c:v>
                </c:pt>
                <c:pt idx="9">
                  <c:v>0.0924398976982097</c:v>
                </c:pt>
                <c:pt idx="10">
                  <c:v>0.091489914835176</c:v>
                </c:pt>
                <c:pt idx="11">
                  <c:v>0.110239618261811</c:v>
                </c:pt>
                <c:pt idx="12">
                  <c:v>0.0295431289582123</c:v>
                </c:pt>
                <c:pt idx="13">
                  <c:v>0.0582097588985882</c:v>
                </c:pt>
                <c:pt idx="14">
                  <c:v>0.0327884209099679</c:v>
                </c:pt>
                <c:pt idx="15">
                  <c:v>0.0340950645931265</c:v>
                </c:pt>
                <c:pt idx="16">
                  <c:v>0.0250146971029618</c:v>
                </c:pt>
                <c:pt idx="17">
                  <c:v>0.0340169375881686</c:v>
                </c:pt>
                <c:pt idx="18">
                  <c:v>0.0533316292031116</c:v>
                </c:pt>
                <c:pt idx="19">
                  <c:v>0.0772796572553409</c:v>
                </c:pt>
              </c:numCache>
            </c:numRef>
          </c:val>
        </c:ser>
        <c:ser>
          <c:idx val="3"/>
          <c:order val="3"/>
          <c:tx>
            <c:strRef>
              <c:f>'2016 vs. 2008'!$E$26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'2016 vs. 2008'!$A$27:$A$46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'2016 vs. 2008'!$E$27:$E$46</c:f>
              <c:numCache>
                <c:formatCode>0%</c:formatCode>
                <c:ptCount val="20"/>
                <c:pt idx="0">
                  <c:v>0.00940738175248757</c:v>
                </c:pt>
                <c:pt idx="1">
                  <c:v>0.0552922064397884</c:v>
                </c:pt>
                <c:pt idx="2">
                  <c:v>0.0310282749126337</c:v>
                </c:pt>
                <c:pt idx="3">
                  <c:v>0.0391773224464643</c:v>
                </c:pt>
                <c:pt idx="4">
                  <c:v>0.0251028372534543</c:v>
                </c:pt>
                <c:pt idx="5">
                  <c:v>0.185212540574161</c:v>
                </c:pt>
                <c:pt idx="6">
                  <c:v>0.0197145234590027</c:v>
                </c:pt>
                <c:pt idx="7">
                  <c:v>0.000115220647540039</c:v>
                </c:pt>
                <c:pt idx="8">
                  <c:v>0.0247040418427627</c:v>
                </c:pt>
                <c:pt idx="9">
                  <c:v>0.0322659846547314</c:v>
                </c:pt>
                <c:pt idx="10">
                  <c:v>0.0815592363068656</c:v>
                </c:pt>
                <c:pt idx="11">
                  <c:v>0.119048239474422</c:v>
                </c:pt>
                <c:pt idx="12">
                  <c:v>0.00473141771988532</c:v>
                </c:pt>
                <c:pt idx="13">
                  <c:v>0.0381928230381325</c:v>
                </c:pt>
                <c:pt idx="14">
                  <c:v>0.025009367550804</c:v>
                </c:pt>
                <c:pt idx="15">
                  <c:v>0.0532984714400643</c:v>
                </c:pt>
                <c:pt idx="16">
                  <c:v>0.0128787637115995</c:v>
                </c:pt>
                <c:pt idx="17">
                  <c:v>0.0276757147994136</c:v>
                </c:pt>
                <c:pt idx="18">
                  <c:v>0.0296879147672715</c:v>
                </c:pt>
                <c:pt idx="19">
                  <c:v>0.0392487021633827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74717016"/>
        <c:axId val="-2074747032"/>
      </c:barChart>
      <c:catAx>
        <c:axId val="-2074717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74747032"/>
        <c:crosses val="autoZero"/>
        <c:auto val="1"/>
        <c:lblAlgn val="ctr"/>
        <c:lblOffset val="100"/>
        <c:noMultiLvlLbl val="0"/>
      </c:catAx>
      <c:valAx>
        <c:axId val="-2074747032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7471701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'2008 vs. 2016'!$B$25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2016'!$A$26:$A$45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2016'!$B$26:$B$45</c:f>
              <c:numCache>
                <c:formatCode>0%</c:formatCode>
                <c:ptCount val="20"/>
                <c:pt idx="0">
                  <c:v>0.620433710674352</c:v>
                </c:pt>
                <c:pt idx="1">
                  <c:v>0.400788030649671</c:v>
                </c:pt>
                <c:pt idx="2">
                  <c:v>0.294288843686434</c:v>
                </c:pt>
                <c:pt idx="3">
                  <c:v>0.563009535448391</c:v>
                </c:pt>
                <c:pt idx="4">
                  <c:v>0.281463680507383</c:v>
                </c:pt>
                <c:pt idx="5">
                  <c:v>0.341542527630947</c:v>
                </c:pt>
                <c:pt idx="6">
                  <c:v>0.444428699636295</c:v>
                </c:pt>
                <c:pt idx="7">
                  <c:v>0.354754199414394</c:v>
                </c:pt>
                <c:pt idx="8">
                  <c:v>0.302668148971651</c:v>
                </c:pt>
                <c:pt idx="9">
                  <c:v>0.330984288354898</c:v>
                </c:pt>
                <c:pt idx="10">
                  <c:v>0.534384786881906</c:v>
                </c:pt>
                <c:pt idx="11">
                  <c:v>0.587256526051087</c:v>
                </c:pt>
                <c:pt idx="12">
                  <c:v>0.758948472186362</c:v>
                </c:pt>
                <c:pt idx="13">
                  <c:v>0.676136329343883</c:v>
                </c:pt>
                <c:pt idx="14">
                  <c:v>0.697938976257496</c:v>
                </c:pt>
                <c:pt idx="15">
                  <c:v>0.71863306982181</c:v>
                </c:pt>
                <c:pt idx="16">
                  <c:v>0.893937341461147</c:v>
                </c:pt>
                <c:pt idx="17">
                  <c:v>0.869256795215617</c:v>
                </c:pt>
                <c:pt idx="18">
                  <c:v>0.784920093138951</c:v>
                </c:pt>
                <c:pt idx="19">
                  <c:v>0.686547407822745</c:v>
                </c:pt>
              </c:numCache>
            </c:numRef>
          </c:val>
        </c:ser>
        <c:ser>
          <c:idx val="1"/>
          <c:order val="1"/>
          <c:tx>
            <c:strRef>
              <c:f>'2008 vs. 2016'!$C$25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2016'!$A$26:$A$45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2016'!$C$26:$C$45</c:f>
              <c:numCache>
                <c:formatCode>0%</c:formatCode>
                <c:ptCount val="20"/>
                <c:pt idx="0">
                  <c:v>0.127161608445031</c:v>
                </c:pt>
                <c:pt idx="1">
                  <c:v>0.0929930638776918</c:v>
                </c:pt>
                <c:pt idx="2">
                  <c:v>0.191597559067439</c:v>
                </c:pt>
                <c:pt idx="3">
                  <c:v>0.128559713132548</c:v>
                </c:pt>
                <c:pt idx="4">
                  <c:v>0.338618571003865</c:v>
                </c:pt>
                <c:pt idx="5">
                  <c:v>0.261364728495915</c:v>
                </c:pt>
                <c:pt idx="6">
                  <c:v>0.166595815029994</c:v>
                </c:pt>
                <c:pt idx="7">
                  <c:v>0.212821698258591</c:v>
                </c:pt>
                <c:pt idx="8">
                  <c:v>0.0304798962386511</c:v>
                </c:pt>
                <c:pt idx="9">
                  <c:v>0.0555876463339495</c:v>
                </c:pt>
                <c:pt idx="10">
                  <c:v>0.0633555491478278</c:v>
                </c:pt>
                <c:pt idx="11">
                  <c:v>0.0131936338831709</c:v>
                </c:pt>
                <c:pt idx="12">
                  <c:v>0.0136657515768175</c:v>
                </c:pt>
                <c:pt idx="13">
                  <c:v>0.0216764139612643</c:v>
                </c:pt>
                <c:pt idx="14">
                  <c:v>0.00714225614979806</c:v>
                </c:pt>
                <c:pt idx="15">
                  <c:v>0.0104299358044796</c:v>
                </c:pt>
                <c:pt idx="16">
                  <c:v>0.0116804122342192</c:v>
                </c:pt>
                <c:pt idx="17">
                  <c:v>0.0</c:v>
                </c:pt>
                <c:pt idx="18">
                  <c:v>0.0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2016'!$D$25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2016'!$A$26:$A$45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2016'!$D$26:$D$45</c:f>
              <c:numCache>
                <c:formatCode>0%</c:formatCode>
                <c:ptCount val="20"/>
                <c:pt idx="0">
                  <c:v>0.225085075352455</c:v>
                </c:pt>
                <c:pt idx="1">
                  <c:v>0.333769110651124</c:v>
                </c:pt>
                <c:pt idx="2">
                  <c:v>0.372680331716476</c:v>
                </c:pt>
                <c:pt idx="3">
                  <c:v>0.122272427599736</c:v>
                </c:pt>
                <c:pt idx="4">
                  <c:v>0.17485878505599</c:v>
                </c:pt>
                <c:pt idx="5">
                  <c:v>0.157664584334455</c:v>
                </c:pt>
                <c:pt idx="6">
                  <c:v>0.345425345992159</c:v>
                </c:pt>
                <c:pt idx="7">
                  <c:v>0.263099090768994</c:v>
                </c:pt>
                <c:pt idx="8">
                  <c:v>0.596975171391514</c:v>
                </c:pt>
                <c:pt idx="9">
                  <c:v>0.419882162661738</c:v>
                </c:pt>
                <c:pt idx="10">
                  <c:v>0.0959997889694706</c:v>
                </c:pt>
                <c:pt idx="11">
                  <c:v>0.094528788509133</c:v>
                </c:pt>
                <c:pt idx="12">
                  <c:v>0.164660845922405</c:v>
                </c:pt>
                <c:pt idx="13">
                  <c:v>0.222389203739581</c:v>
                </c:pt>
                <c:pt idx="14">
                  <c:v>0.13648306510831</c:v>
                </c:pt>
                <c:pt idx="15">
                  <c:v>0.114907673033055</c:v>
                </c:pt>
                <c:pt idx="16">
                  <c:v>0.0534961552253078</c:v>
                </c:pt>
                <c:pt idx="17">
                  <c:v>0.0687966769827045</c:v>
                </c:pt>
                <c:pt idx="18">
                  <c:v>0.144955544957415</c:v>
                </c:pt>
                <c:pt idx="19">
                  <c:v>0.19075270303831</c:v>
                </c:pt>
              </c:numCache>
            </c:numRef>
          </c:val>
        </c:ser>
        <c:ser>
          <c:idx val="3"/>
          <c:order val="3"/>
          <c:tx>
            <c:strRef>
              <c:f>'2008 vs. 2016'!$E$25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2016'!$A$26:$A$45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2016'!$E$26:$E$45</c:f>
              <c:numCache>
                <c:formatCode>0%</c:formatCode>
                <c:ptCount val="20"/>
                <c:pt idx="0">
                  <c:v>0.0273196055281617</c:v>
                </c:pt>
                <c:pt idx="1">
                  <c:v>0.172449794821513</c:v>
                </c:pt>
                <c:pt idx="2">
                  <c:v>0.141433265529651</c:v>
                </c:pt>
                <c:pt idx="3">
                  <c:v>0.186158323819325</c:v>
                </c:pt>
                <c:pt idx="4">
                  <c:v>0.205083737984342</c:v>
                </c:pt>
                <c:pt idx="5">
                  <c:v>0.239452186448823</c:v>
                </c:pt>
                <c:pt idx="6">
                  <c:v>0.0435501393415521</c:v>
                </c:pt>
                <c:pt idx="7">
                  <c:v>0.169325011558021</c:v>
                </c:pt>
                <c:pt idx="8">
                  <c:v>0.0698767833981841</c:v>
                </c:pt>
                <c:pt idx="9">
                  <c:v>0.193545902649415</c:v>
                </c:pt>
                <c:pt idx="10">
                  <c:v>0.306260784615147</c:v>
                </c:pt>
                <c:pt idx="11">
                  <c:v>0.30502036617303</c:v>
                </c:pt>
                <c:pt idx="12">
                  <c:v>0.062724930314415</c:v>
                </c:pt>
                <c:pt idx="13">
                  <c:v>0.0798010706935366</c:v>
                </c:pt>
                <c:pt idx="14">
                  <c:v>0.158435702484396</c:v>
                </c:pt>
                <c:pt idx="15">
                  <c:v>0.156031419919289</c:v>
                </c:pt>
                <c:pt idx="16">
                  <c:v>0.0408860910793259</c:v>
                </c:pt>
                <c:pt idx="17">
                  <c:v>0.0619478515020027</c:v>
                </c:pt>
                <c:pt idx="18">
                  <c:v>0.0701254009370003</c:v>
                </c:pt>
                <c:pt idx="19">
                  <c:v>0.122699889138945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84214968"/>
        <c:axId val="-2091938936"/>
      </c:barChart>
      <c:catAx>
        <c:axId val="-2084214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91938936"/>
        <c:crosses val="autoZero"/>
        <c:auto val="1"/>
        <c:lblAlgn val="ctr"/>
        <c:lblOffset val="100"/>
        <c:noMultiLvlLbl val="0"/>
      </c:catAx>
      <c:valAx>
        <c:axId val="-2091938936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8421496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'2008 vs. 2016'!$B$26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2016'!$B$27:$B$46</c:f>
              <c:numCache>
                <c:formatCode>0%</c:formatCode>
                <c:ptCount val="20"/>
                <c:pt idx="0">
                  <c:v>0.875291439991118</c:v>
                </c:pt>
                <c:pt idx="1">
                  <c:v>0.887206183940685</c:v>
                </c:pt>
                <c:pt idx="2">
                  <c:v>0.653967144355121</c:v>
                </c:pt>
                <c:pt idx="3">
                  <c:v>0.66310573014036</c:v>
                </c:pt>
                <c:pt idx="4">
                  <c:v>0.660161725067385</c:v>
                </c:pt>
                <c:pt idx="5">
                  <c:v>0.652791929896067</c:v>
                </c:pt>
                <c:pt idx="6">
                  <c:v>0.68983007862034</c:v>
                </c:pt>
                <c:pt idx="7">
                  <c:v>0.688536295120984</c:v>
                </c:pt>
                <c:pt idx="8">
                  <c:v>0.0</c:v>
                </c:pt>
                <c:pt idx="9">
                  <c:v>0.531461971424448</c:v>
                </c:pt>
                <c:pt idx="10">
                  <c:v>0.934114156993562</c:v>
                </c:pt>
                <c:pt idx="11">
                  <c:v>0.934182642167316</c:v>
                </c:pt>
                <c:pt idx="12">
                  <c:v>0.929282350614825</c:v>
                </c:pt>
                <c:pt idx="13">
                  <c:v>0.829393228679549</c:v>
                </c:pt>
                <c:pt idx="14">
                  <c:v>0.968914261628484</c:v>
                </c:pt>
                <c:pt idx="15">
                  <c:v>0.936639103761003</c:v>
                </c:pt>
                <c:pt idx="16">
                  <c:v>0.941779273383247</c:v>
                </c:pt>
                <c:pt idx="17">
                  <c:v>0.9464931682654</c:v>
                </c:pt>
                <c:pt idx="18">
                  <c:v>0.90429143900226</c:v>
                </c:pt>
                <c:pt idx="19">
                  <c:v>0.828191456092069</c:v>
                </c:pt>
              </c:numCache>
            </c:numRef>
          </c:val>
        </c:ser>
        <c:ser>
          <c:idx val="1"/>
          <c:order val="1"/>
          <c:tx>
            <c:strRef>
              <c:f>'2008 vs. 2016'!$C$26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2016'!$C$27:$C$46</c:f>
              <c:numCache>
                <c:formatCode>0%</c:formatCode>
                <c:ptCount val="20"/>
                <c:pt idx="0">
                  <c:v>0.0349727989341623</c:v>
                </c:pt>
                <c:pt idx="1">
                  <c:v>0.026092443603092</c:v>
                </c:pt>
                <c:pt idx="2">
                  <c:v>0.0845469726979688</c:v>
                </c:pt>
                <c:pt idx="3">
                  <c:v>0.0892904833971334</c:v>
                </c:pt>
                <c:pt idx="4">
                  <c:v>0.0366037735849057</c:v>
                </c:pt>
                <c:pt idx="5">
                  <c:v>0.0603219889953128</c:v>
                </c:pt>
                <c:pt idx="6">
                  <c:v>0.0469185899061628</c:v>
                </c:pt>
                <c:pt idx="7">
                  <c:v>0.0276080920269734</c:v>
                </c:pt>
                <c:pt idx="8">
                  <c:v>0.0507285776424532</c:v>
                </c:pt>
                <c:pt idx="9">
                  <c:v>0.0248953672968682</c:v>
                </c:pt>
                <c:pt idx="10">
                  <c:v>0.0</c:v>
                </c:pt>
                <c:pt idx="11">
                  <c:v>0.0</c:v>
                </c:pt>
                <c:pt idx="12">
                  <c:v>0.00078363592421435</c:v>
                </c:pt>
                <c:pt idx="13">
                  <c:v>0.00798572641332969</c:v>
                </c:pt>
                <c:pt idx="14">
                  <c:v>0.00480387781414262</c:v>
                </c:pt>
                <c:pt idx="15">
                  <c:v>0.0</c:v>
                </c:pt>
                <c:pt idx="16">
                  <c:v>0.00850083532844353</c:v>
                </c:pt>
                <c:pt idx="17">
                  <c:v>0.00901182537649169</c:v>
                </c:pt>
                <c:pt idx="18">
                  <c:v>0.0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2016'!$D$26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2016'!$D$27:$D$46</c:f>
              <c:numCache>
                <c:formatCode>0%</c:formatCode>
                <c:ptCount val="20"/>
                <c:pt idx="0">
                  <c:v>0.0865160430776063</c:v>
                </c:pt>
                <c:pt idx="1">
                  <c:v>0.0604511752642373</c:v>
                </c:pt>
                <c:pt idx="2">
                  <c:v>0.21736766476368</c:v>
                </c:pt>
                <c:pt idx="3">
                  <c:v>0.150508917178551</c:v>
                </c:pt>
                <c:pt idx="4">
                  <c:v>0.235525606469003</c:v>
                </c:pt>
                <c:pt idx="5">
                  <c:v>0.220144691257387</c:v>
                </c:pt>
                <c:pt idx="6">
                  <c:v>0.255389297489221</c:v>
                </c:pt>
                <c:pt idx="7">
                  <c:v>0.253074176913923</c:v>
                </c:pt>
                <c:pt idx="8">
                  <c:v>0.0</c:v>
                </c:pt>
                <c:pt idx="9">
                  <c:v>0.300476259200462</c:v>
                </c:pt>
                <c:pt idx="10">
                  <c:v>0.0120231662132719</c:v>
                </c:pt>
                <c:pt idx="11">
                  <c:v>0.020440338982297</c:v>
                </c:pt>
                <c:pt idx="12">
                  <c:v>0.0500867858476817</c:v>
                </c:pt>
                <c:pt idx="13">
                  <c:v>0.128512640469647</c:v>
                </c:pt>
                <c:pt idx="14">
                  <c:v>0.0175419022116434</c:v>
                </c:pt>
                <c:pt idx="15">
                  <c:v>0.0495812216591091</c:v>
                </c:pt>
                <c:pt idx="16">
                  <c:v>0.0342032489754732</c:v>
                </c:pt>
                <c:pt idx="17">
                  <c:v>0.0350365855665063</c:v>
                </c:pt>
                <c:pt idx="18">
                  <c:v>0.0661579632686973</c:v>
                </c:pt>
                <c:pt idx="19">
                  <c:v>0.121056938537236</c:v>
                </c:pt>
              </c:numCache>
            </c:numRef>
          </c:val>
        </c:ser>
        <c:ser>
          <c:idx val="3"/>
          <c:order val="3"/>
          <c:tx>
            <c:strRef>
              <c:f>'2008 vs. 2016'!$E$26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2016'!$E$27:$E$46</c:f>
              <c:numCache>
                <c:formatCode>0%</c:formatCode>
                <c:ptCount val="20"/>
                <c:pt idx="0">
                  <c:v>0.00324747418674364</c:v>
                </c:pt>
                <c:pt idx="1">
                  <c:v>0.0262501971919861</c:v>
                </c:pt>
                <c:pt idx="2">
                  <c:v>0.0441182181832304</c:v>
                </c:pt>
                <c:pt idx="3">
                  <c:v>0.0970651948129024</c:v>
                </c:pt>
                <c:pt idx="4">
                  <c:v>0.0677088948787062</c:v>
                </c:pt>
                <c:pt idx="5">
                  <c:v>0.0666904422253923</c:v>
                </c:pt>
                <c:pt idx="6">
                  <c:v>0.0081156479837687</c:v>
                </c:pt>
                <c:pt idx="7">
                  <c:v>0.0307814359381198</c:v>
                </c:pt>
                <c:pt idx="8">
                  <c:v>0.0316985645933014</c:v>
                </c:pt>
                <c:pt idx="9">
                  <c:v>0.143166402078222</c:v>
                </c:pt>
                <c:pt idx="10">
                  <c:v>0.0538657541328672</c:v>
                </c:pt>
                <c:pt idx="11">
                  <c:v>0.0453770188503866</c:v>
                </c:pt>
                <c:pt idx="12">
                  <c:v>0.0198472276132793</c:v>
                </c:pt>
                <c:pt idx="13">
                  <c:v>0.0341084044374739</c:v>
                </c:pt>
                <c:pt idx="14">
                  <c:v>0.00873995834573044</c:v>
                </c:pt>
                <c:pt idx="15">
                  <c:v>0.013779674579888</c:v>
                </c:pt>
                <c:pt idx="16">
                  <c:v>0.0155166423128364</c:v>
                </c:pt>
                <c:pt idx="17">
                  <c:v>0.00946077129378692</c:v>
                </c:pt>
                <c:pt idx="18">
                  <c:v>0.0295505977290428</c:v>
                </c:pt>
                <c:pt idx="19">
                  <c:v>0.0507516053706947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74671992"/>
        <c:axId val="-2074702008"/>
      </c:barChart>
      <c:catAx>
        <c:axId val="-2074671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74702008"/>
        <c:crosses val="autoZero"/>
        <c:auto val="1"/>
        <c:lblAlgn val="ctr"/>
        <c:lblOffset val="100"/>
        <c:noMultiLvlLbl val="0"/>
      </c:catAx>
      <c:valAx>
        <c:axId val="-2074702008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7467199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'2008 vs. 2016'!$B$26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2016'!$A$27:$A$44</c:f>
              <c:strCache>
                <c:ptCount val="18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SK-08</c:v>
                </c:pt>
                <c:pt idx="6">
                  <c:v>RO-08</c:v>
                </c:pt>
                <c:pt idx="7">
                  <c:v>RO-16</c:v>
                </c:pt>
                <c:pt idx="8">
                  <c:v>UK-08</c:v>
                </c:pt>
                <c:pt idx="9">
                  <c:v>UK-16</c:v>
                </c:pt>
                <c:pt idx="10">
                  <c:v>ES-08</c:v>
                </c:pt>
                <c:pt idx="11">
                  <c:v>ES-16</c:v>
                </c:pt>
                <c:pt idx="12">
                  <c:v>IT-08</c:v>
                </c:pt>
                <c:pt idx="13">
                  <c:v>IT-16</c:v>
                </c:pt>
                <c:pt idx="14">
                  <c:v>FR-08</c:v>
                </c:pt>
                <c:pt idx="15">
                  <c:v>FR-16</c:v>
                </c:pt>
                <c:pt idx="16">
                  <c:v>DE-08</c:v>
                </c:pt>
                <c:pt idx="17">
                  <c:v>DE-16</c:v>
                </c:pt>
              </c:strCache>
            </c:strRef>
          </c:cat>
          <c:val>
            <c:numRef>
              <c:f>'2008 vs. 2016'!$B$27:$B$44</c:f>
              <c:numCache>
                <c:formatCode>0%</c:formatCode>
                <c:ptCount val="18"/>
                <c:pt idx="0">
                  <c:v>0.609661044048285</c:v>
                </c:pt>
                <c:pt idx="1">
                  <c:v>0.558256185284346</c:v>
                </c:pt>
                <c:pt idx="2">
                  <c:v>0.790715046329408</c:v>
                </c:pt>
                <c:pt idx="3">
                  <c:v>0.738169646398147</c:v>
                </c:pt>
                <c:pt idx="4">
                  <c:v>0.661978553473128</c:v>
                </c:pt>
                <c:pt idx="5">
                  <c:v>0.76252868458065</c:v>
                </c:pt>
                <c:pt idx="6">
                  <c:v>0.774450057031123</c:v>
                </c:pt>
                <c:pt idx="7">
                  <c:v>0.642386269153106</c:v>
                </c:pt>
                <c:pt idx="8">
                  <c:v>0.844994557658584</c:v>
                </c:pt>
                <c:pt idx="9">
                  <c:v>0.81397969691211</c:v>
                </c:pt>
                <c:pt idx="10">
                  <c:v>0.90894965514554</c:v>
                </c:pt>
                <c:pt idx="11">
                  <c:v>0.854200462793813</c:v>
                </c:pt>
                <c:pt idx="12">
                  <c:v>0.932739856325312</c:v>
                </c:pt>
                <c:pt idx="13">
                  <c:v>0.874807566494263</c:v>
                </c:pt>
                <c:pt idx="14">
                  <c:v>0.900997287931147</c:v>
                </c:pt>
                <c:pt idx="15">
                  <c:v>0.869245325261224</c:v>
                </c:pt>
                <c:pt idx="16">
                  <c:v>0.806877623945327</c:v>
                </c:pt>
                <c:pt idx="17">
                  <c:v>0.799920342687993</c:v>
                </c:pt>
              </c:numCache>
            </c:numRef>
          </c:val>
        </c:ser>
        <c:ser>
          <c:idx val="1"/>
          <c:order val="1"/>
          <c:tx>
            <c:strRef>
              <c:f>'2008 vs. 2016'!$C$26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2016'!$A$27:$A$44</c:f>
              <c:strCache>
                <c:ptCount val="18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SK-08</c:v>
                </c:pt>
                <c:pt idx="6">
                  <c:v>RO-08</c:v>
                </c:pt>
                <c:pt idx="7">
                  <c:v>RO-16</c:v>
                </c:pt>
                <c:pt idx="8">
                  <c:v>UK-08</c:v>
                </c:pt>
                <c:pt idx="9">
                  <c:v>UK-16</c:v>
                </c:pt>
                <c:pt idx="10">
                  <c:v>ES-08</c:v>
                </c:pt>
                <c:pt idx="11">
                  <c:v>ES-16</c:v>
                </c:pt>
                <c:pt idx="12">
                  <c:v>IT-08</c:v>
                </c:pt>
                <c:pt idx="13">
                  <c:v>IT-16</c:v>
                </c:pt>
                <c:pt idx="14">
                  <c:v>FR-08</c:v>
                </c:pt>
                <c:pt idx="15">
                  <c:v>FR-16</c:v>
                </c:pt>
                <c:pt idx="16">
                  <c:v>DE-08</c:v>
                </c:pt>
                <c:pt idx="17">
                  <c:v>DE-16</c:v>
                </c:pt>
              </c:strCache>
            </c:strRef>
          </c:cat>
          <c:val>
            <c:numRef>
              <c:f>'2008 vs. 2016'!$C$27:$C$44</c:f>
              <c:numCache>
                <c:formatCode>0%</c:formatCode>
                <c:ptCount val="18"/>
                <c:pt idx="0">
                  <c:v>0.0742865137101287</c:v>
                </c:pt>
                <c:pt idx="1">
                  <c:v>0.0638366504306313</c:v>
                </c:pt>
                <c:pt idx="2">
                  <c:v>0.0385098300990162</c:v>
                </c:pt>
                <c:pt idx="3">
                  <c:v>0.0548883988768501</c:v>
                </c:pt>
                <c:pt idx="4">
                  <c:v>0.0452795367041079</c:v>
                </c:pt>
                <c:pt idx="5">
                  <c:v>0.0275371974239396</c:v>
                </c:pt>
                <c:pt idx="6">
                  <c:v>0.0159035359296073</c:v>
                </c:pt>
                <c:pt idx="7">
                  <c:v>0.0265174011165221</c:v>
                </c:pt>
                <c:pt idx="8">
                  <c:v>0.00314673157162726</c:v>
                </c:pt>
                <c:pt idx="9">
                  <c:v>0.0044126045513762</c:v>
                </c:pt>
                <c:pt idx="10">
                  <c:v>0.0118117523282547</c:v>
                </c:pt>
                <c:pt idx="11">
                  <c:v>0.0142686639873341</c:v>
                </c:pt>
                <c:pt idx="12">
                  <c:v>0.00383097466511816</c:v>
                </c:pt>
                <c:pt idx="13">
                  <c:v>0.00957714886285685</c:v>
                </c:pt>
                <c:pt idx="14">
                  <c:v>0.0118251667107455</c:v>
                </c:pt>
                <c:pt idx="15">
                  <c:v>0.013045616208828</c:v>
                </c:pt>
                <c:pt idx="16">
                  <c:v>0.0</c:v>
                </c:pt>
                <c:pt idx="17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2016'!$D$26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2016'!$A$27:$A$44</c:f>
              <c:strCache>
                <c:ptCount val="18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SK-08</c:v>
                </c:pt>
                <c:pt idx="6">
                  <c:v>RO-08</c:v>
                </c:pt>
                <c:pt idx="7">
                  <c:v>RO-16</c:v>
                </c:pt>
                <c:pt idx="8">
                  <c:v>UK-08</c:v>
                </c:pt>
                <c:pt idx="9">
                  <c:v>UK-16</c:v>
                </c:pt>
                <c:pt idx="10">
                  <c:v>ES-08</c:v>
                </c:pt>
                <c:pt idx="11">
                  <c:v>ES-16</c:v>
                </c:pt>
                <c:pt idx="12">
                  <c:v>IT-08</c:v>
                </c:pt>
                <c:pt idx="13">
                  <c:v>IT-16</c:v>
                </c:pt>
                <c:pt idx="14">
                  <c:v>FR-08</c:v>
                </c:pt>
                <c:pt idx="15">
                  <c:v>FR-16</c:v>
                </c:pt>
                <c:pt idx="16">
                  <c:v>DE-08</c:v>
                </c:pt>
                <c:pt idx="17">
                  <c:v>DE-16</c:v>
                </c:pt>
              </c:strCache>
            </c:strRef>
          </c:cat>
          <c:val>
            <c:numRef>
              <c:f>'2008 vs. 2016'!$D$27:$D$44</c:f>
              <c:numCache>
                <c:formatCode>0%</c:formatCode>
                <c:ptCount val="18"/>
                <c:pt idx="0">
                  <c:v>0.219841713965944</c:v>
                </c:pt>
                <c:pt idx="1">
                  <c:v>0.198929066804297</c:v>
                </c:pt>
                <c:pt idx="2">
                  <c:v>0.0912601916750107</c:v>
                </c:pt>
                <c:pt idx="3">
                  <c:v>0.120675159033583</c:v>
                </c:pt>
                <c:pt idx="4">
                  <c:v>0.127979126229039</c:v>
                </c:pt>
                <c:pt idx="5">
                  <c:v>0.189799392997261</c:v>
                </c:pt>
                <c:pt idx="6">
                  <c:v>0.14922600619195</c:v>
                </c:pt>
                <c:pt idx="7">
                  <c:v>0.230668725501841</c:v>
                </c:pt>
                <c:pt idx="8">
                  <c:v>0.0400647033923928</c:v>
                </c:pt>
                <c:pt idx="9">
                  <c:v>0.0434896404950013</c:v>
                </c:pt>
                <c:pt idx="10">
                  <c:v>0.0459684175661458</c:v>
                </c:pt>
                <c:pt idx="11">
                  <c:v>0.0786384118864937</c:v>
                </c:pt>
                <c:pt idx="12">
                  <c:v>0.0239405261765752</c:v>
                </c:pt>
                <c:pt idx="13">
                  <c:v>0.0552427439563094</c:v>
                </c:pt>
                <c:pt idx="14">
                  <c:v>0.0311092547031802</c:v>
                </c:pt>
                <c:pt idx="15">
                  <c:v>0.049545943857131</c:v>
                </c:pt>
                <c:pt idx="16">
                  <c:v>0.101094640924263</c:v>
                </c:pt>
                <c:pt idx="17">
                  <c:v>0.103916132407602</c:v>
                </c:pt>
              </c:numCache>
            </c:numRef>
          </c:val>
        </c:ser>
        <c:ser>
          <c:idx val="3"/>
          <c:order val="3"/>
          <c:tx>
            <c:strRef>
              <c:f>'2008 vs. 2016'!$E$26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2016'!$A$27:$A$44</c:f>
              <c:strCache>
                <c:ptCount val="18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SK-08</c:v>
                </c:pt>
                <c:pt idx="6">
                  <c:v>RO-08</c:v>
                </c:pt>
                <c:pt idx="7">
                  <c:v>RO-16</c:v>
                </c:pt>
                <c:pt idx="8">
                  <c:v>UK-08</c:v>
                </c:pt>
                <c:pt idx="9">
                  <c:v>UK-16</c:v>
                </c:pt>
                <c:pt idx="10">
                  <c:v>ES-08</c:v>
                </c:pt>
                <c:pt idx="11">
                  <c:v>ES-16</c:v>
                </c:pt>
                <c:pt idx="12">
                  <c:v>IT-08</c:v>
                </c:pt>
                <c:pt idx="13">
                  <c:v>IT-16</c:v>
                </c:pt>
                <c:pt idx="14">
                  <c:v>FR-08</c:v>
                </c:pt>
                <c:pt idx="15">
                  <c:v>FR-16</c:v>
                </c:pt>
                <c:pt idx="16">
                  <c:v>DE-08</c:v>
                </c:pt>
                <c:pt idx="17">
                  <c:v>DE-16</c:v>
                </c:pt>
              </c:strCache>
            </c:strRef>
          </c:cat>
          <c:val>
            <c:numRef>
              <c:f>'2008 vs. 2016'!$E$27:$E$44</c:f>
              <c:numCache>
                <c:formatCode>0%</c:formatCode>
                <c:ptCount val="18"/>
                <c:pt idx="0">
                  <c:v>0.0962107282756415</c:v>
                </c:pt>
                <c:pt idx="1">
                  <c:v>0.178978097480726</c:v>
                </c:pt>
                <c:pt idx="2">
                  <c:v>0.0795308253468745</c:v>
                </c:pt>
                <c:pt idx="3">
                  <c:v>0.0862667956914193</c:v>
                </c:pt>
                <c:pt idx="4">
                  <c:v>0.164762783593725</c:v>
                </c:pt>
                <c:pt idx="5">
                  <c:v>0.0201347249981494</c:v>
                </c:pt>
                <c:pt idx="6">
                  <c:v>0.060387811634349</c:v>
                </c:pt>
                <c:pt idx="7">
                  <c:v>0.100397909490438</c:v>
                </c:pt>
                <c:pt idx="8">
                  <c:v>0.111794763258148</c:v>
                </c:pt>
                <c:pt idx="9">
                  <c:v>0.138118058041513</c:v>
                </c:pt>
                <c:pt idx="10">
                  <c:v>0.0332726103729104</c:v>
                </c:pt>
                <c:pt idx="11">
                  <c:v>0.052892461332359</c:v>
                </c:pt>
                <c:pt idx="12">
                  <c:v>0.0394886428329944</c:v>
                </c:pt>
                <c:pt idx="13">
                  <c:v>0.060372540686571</c:v>
                </c:pt>
                <c:pt idx="14">
                  <c:v>0.056068290654927</c:v>
                </c:pt>
                <c:pt idx="15">
                  <c:v>0.0681620923692192</c:v>
                </c:pt>
                <c:pt idx="16">
                  <c:v>0.0920277351304103</c:v>
                </c:pt>
                <c:pt idx="17">
                  <c:v>0.096163524904405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79165128"/>
        <c:axId val="-2087171880"/>
      </c:barChart>
      <c:catAx>
        <c:axId val="-2079165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7171880"/>
        <c:crosses val="autoZero"/>
        <c:auto val="1"/>
        <c:lblAlgn val="ctr"/>
        <c:lblOffset val="100"/>
        <c:noMultiLvlLbl val="0"/>
      </c:catAx>
      <c:valAx>
        <c:axId val="-2087171880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7916512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'2008 vs. 2016'!$B$26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2016'!$B$27:$B$46</c:f>
              <c:numCache>
                <c:formatCode>0%</c:formatCode>
                <c:ptCount val="20"/>
                <c:pt idx="0">
                  <c:v>0.698632868759832</c:v>
                </c:pt>
                <c:pt idx="1">
                  <c:v>0.696</c:v>
                </c:pt>
                <c:pt idx="2">
                  <c:v>0.665687145493064</c:v>
                </c:pt>
                <c:pt idx="3">
                  <c:v>0.624</c:v>
                </c:pt>
                <c:pt idx="4">
                  <c:v>0.630617329519239</c:v>
                </c:pt>
                <c:pt idx="5">
                  <c:v>0.583</c:v>
                </c:pt>
                <c:pt idx="6">
                  <c:v>0.675071570138736</c:v>
                </c:pt>
                <c:pt idx="7">
                  <c:v>0.74</c:v>
                </c:pt>
                <c:pt idx="8">
                  <c:v>0.697804418103448</c:v>
                </c:pt>
                <c:pt idx="9">
                  <c:v>0.564</c:v>
                </c:pt>
                <c:pt idx="10">
                  <c:v>0.794321270906891</c:v>
                </c:pt>
                <c:pt idx="11">
                  <c:v>0.805</c:v>
                </c:pt>
                <c:pt idx="12">
                  <c:v>0.788963718905939</c:v>
                </c:pt>
                <c:pt idx="13">
                  <c:v>0.74</c:v>
                </c:pt>
                <c:pt idx="14">
                  <c:v>0.771492660399142</c:v>
                </c:pt>
                <c:pt idx="15">
                  <c:v>0.752</c:v>
                </c:pt>
                <c:pt idx="16">
                  <c:v>0.672494753013814</c:v>
                </c:pt>
                <c:pt idx="17">
                  <c:v>0.745</c:v>
                </c:pt>
                <c:pt idx="18">
                  <c:v>0.793763293137928</c:v>
                </c:pt>
                <c:pt idx="19">
                  <c:v>0.815</c:v>
                </c:pt>
              </c:numCache>
            </c:numRef>
          </c:val>
        </c:ser>
        <c:ser>
          <c:idx val="1"/>
          <c:order val="1"/>
          <c:tx>
            <c:strRef>
              <c:f>'2008 vs. 2016'!$C$26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2016'!$C$27:$C$46</c:f>
              <c:numCache>
                <c:formatCode>0%</c:formatCode>
                <c:ptCount val="20"/>
                <c:pt idx="0">
                  <c:v>0.0614433537922935</c:v>
                </c:pt>
                <c:pt idx="1">
                  <c:v>0.039</c:v>
                </c:pt>
                <c:pt idx="2">
                  <c:v>0.112485478029112</c:v>
                </c:pt>
                <c:pt idx="3">
                  <c:v>0.058</c:v>
                </c:pt>
                <c:pt idx="4">
                  <c:v>0.0755744209652118</c:v>
                </c:pt>
                <c:pt idx="5">
                  <c:v>0.054</c:v>
                </c:pt>
                <c:pt idx="6">
                  <c:v>0.041951112089848</c:v>
                </c:pt>
                <c:pt idx="7">
                  <c:v>0.036</c:v>
                </c:pt>
                <c:pt idx="8">
                  <c:v>0.0282866379310345</c:v>
                </c:pt>
                <c:pt idx="9">
                  <c:v>0.049</c:v>
                </c:pt>
                <c:pt idx="10">
                  <c:v>0.0191972914220927</c:v>
                </c:pt>
                <c:pt idx="11">
                  <c:v>0.022</c:v>
                </c:pt>
                <c:pt idx="12">
                  <c:v>0.0209888818019235</c:v>
                </c:pt>
                <c:pt idx="13">
                  <c:v>0.033</c:v>
                </c:pt>
                <c:pt idx="14">
                  <c:v>0.0212864918357249</c:v>
                </c:pt>
                <c:pt idx="15">
                  <c:v>0.031</c:v>
                </c:pt>
                <c:pt idx="16">
                  <c:v>0.0139753164947898</c:v>
                </c:pt>
                <c:pt idx="17">
                  <c:v>0.019</c:v>
                </c:pt>
                <c:pt idx="18">
                  <c:v>0.0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2016'!$D$26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2016'!$D$27:$D$46</c:f>
              <c:numCache>
                <c:formatCode>0%</c:formatCode>
                <c:ptCount val="20"/>
                <c:pt idx="0">
                  <c:v>0.191575635372582</c:v>
                </c:pt>
                <c:pt idx="1">
                  <c:v>0.183</c:v>
                </c:pt>
                <c:pt idx="2">
                  <c:v>0.140948540969043</c:v>
                </c:pt>
                <c:pt idx="3">
                  <c:v>0.2</c:v>
                </c:pt>
                <c:pt idx="4">
                  <c:v>0.2126511027037</c:v>
                </c:pt>
                <c:pt idx="5">
                  <c:v>0.192</c:v>
                </c:pt>
                <c:pt idx="6">
                  <c:v>0.256331204580489</c:v>
                </c:pt>
                <c:pt idx="7">
                  <c:v>0.133</c:v>
                </c:pt>
                <c:pt idx="8">
                  <c:v>0.208512931034483</c:v>
                </c:pt>
                <c:pt idx="9">
                  <c:v>0.255</c:v>
                </c:pt>
                <c:pt idx="10">
                  <c:v>0.0602154185395641</c:v>
                </c:pt>
                <c:pt idx="11">
                  <c:v>0.07</c:v>
                </c:pt>
                <c:pt idx="12">
                  <c:v>0.15233744794207</c:v>
                </c:pt>
                <c:pt idx="13">
                  <c:v>0.166</c:v>
                </c:pt>
                <c:pt idx="14">
                  <c:v>0.110704271812634</c:v>
                </c:pt>
                <c:pt idx="15">
                  <c:v>0.127</c:v>
                </c:pt>
                <c:pt idx="16">
                  <c:v>0.129727051581455</c:v>
                </c:pt>
                <c:pt idx="17">
                  <c:v>0.099</c:v>
                </c:pt>
                <c:pt idx="18">
                  <c:v>0.142090822821249</c:v>
                </c:pt>
                <c:pt idx="19">
                  <c:v>0.119</c:v>
                </c:pt>
              </c:numCache>
            </c:numRef>
          </c:val>
        </c:ser>
        <c:ser>
          <c:idx val="3"/>
          <c:order val="3"/>
          <c:tx>
            <c:strRef>
              <c:f>'2008 vs. 2016'!$E$26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2016'!$E$27:$E$46</c:f>
              <c:numCache>
                <c:formatCode>0%</c:formatCode>
                <c:ptCount val="20"/>
                <c:pt idx="0">
                  <c:v>0.0483481420752919</c:v>
                </c:pt>
                <c:pt idx="1">
                  <c:v>0.082</c:v>
                </c:pt>
                <c:pt idx="2">
                  <c:v>0.0808788355087815</c:v>
                </c:pt>
                <c:pt idx="3">
                  <c:v>0.118</c:v>
                </c:pt>
                <c:pt idx="4">
                  <c:v>0.0812032850419858</c:v>
                </c:pt>
                <c:pt idx="5">
                  <c:v>0.171</c:v>
                </c:pt>
                <c:pt idx="6">
                  <c:v>0.0265360052851795</c:v>
                </c:pt>
                <c:pt idx="7">
                  <c:v>0.091</c:v>
                </c:pt>
                <c:pt idx="8">
                  <c:v>0.0653960129310345</c:v>
                </c:pt>
                <c:pt idx="9">
                  <c:v>0.133</c:v>
                </c:pt>
                <c:pt idx="10">
                  <c:v>0.126266019131452</c:v>
                </c:pt>
                <c:pt idx="11">
                  <c:v>0.103</c:v>
                </c:pt>
                <c:pt idx="12">
                  <c:v>0.0377068247476832</c:v>
                </c:pt>
                <c:pt idx="13">
                  <c:v>0.061</c:v>
                </c:pt>
                <c:pt idx="14">
                  <c:v>0.0965165759524987</c:v>
                </c:pt>
                <c:pt idx="15">
                  <c:v>0.091</c:v>
                </c:pt>
                <c:pt idx="16">
                  <c:v>0.183804193120633</c:v>
                </c:pt>
                <c:pt idx="17">
                  <c:v>0.138</c:v>
                </c:pt>
                <c:pt idx="18">
                  <c:v>0.0641445605174447</c:v>
                </c:pt>
                <c:pt idx="19">
                  <c:v>0.065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77548840"/>
        <c:axId val="-2076490744"/>
      </c:barChart>
      <c:catAx>
        <c:axId val="-2077548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76490744"/>
        <c:crosses val="autoZero"/>
        <c:auto val="1"/>
        <c:lblAlgn val="ctr"/>
        <c:lblOffset val="100"/>
        <c:noMultiLvlLbl val="0"/>
      </c:catAx>
      <c:valAx>
        <c:axId val="-2076490744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7754884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'total assets %GDP'!$B$1</c:f>
              <c:strCache>
                <c:ptCount val="1"/>
                <c:pt idx="0">
                  <c:v>Majority-owned listed</c:v>
                </c:pt>
              </c:strCache>
            </c:strRef>
          </c:tx>
          <c:invertIfNegative val="0"/>
          <c:cat>
            <c:strRef>
              <c:f>'total assets %GDP'!$A$2:$A$9</c:f>
              <c:strCache>
                <c:ptCount val="8"/>
                <c:pt idx="0">
                  <c:v>PL</c:v>
                </c:pt>
                <c:pt idx="1">
                  <c:v>CZ</c:v>
                </c:pt>
                <c:pt idx="2">
                  <c:v>HU</c:v>
                </c:pt>
                <c:pt idx="3">
                  <c:v>UK</c:v>
                </c:pt>
                <c:pt idx="4">
                  <c:v>ES</c:v>
                </c:pt>
                <c:pt idx="5">
                  <c:v>IT</c:v>
                </c:pt>
                <c:pt idx="6">
                  <c:v>FR</c:v>
                </c:pt>
                <c:pt idx="7">
                  <c:v>DE</c:v>
                </c:pt>
              </c:strCache>
            </c:strRef>
          </c:cat>
          <c:val>
            <c:numRef>
              <c:f>'total assets %GDP'!$B$2:$B$9</c:f>
              <c:numCache>
                <c:formatCode>0.0%</c:formatCode>
                <c:ptCount val="8"/>
                <c:pt idx="0">
                  <c:v>0.0556542414703033</c:v>
                </c:pt>
                <c:pt idx="1">
                  <c:v>0.089640928648742</c:v>
                </c:pt>
                <c:pt idx="2">
                  <c:v>0.000405422795176547</c:v>
                </c:pt>
                <c:pt idx="3">
                  <c:v>0.0212680675118659</c:v>
                </c:pt>
                <c:pt idx="4">
                  <c:v>0.000997250142246256</c:v>
                </c:pt>
                <c:pt idx="5">
                  <c:v>0.0752034586514147</c:v>
                </c:pt>
                <c:pt idx="6">
                  <c:v>0.0168116046896469</c:v>
                </c:pt>
                <c:pt idx="7">
                  <c:v>0.0</c:v>
                </c:pt>
              </c:numCache>
            </c:numRef>
          </c:val>
        </c:ser>
        <c:ser>
          <c:idx val="1"/>
          <c:order val="1"/>
          <c:tx>
            <c:strRef>
              <c:f>'total assets %GDP'!$C$1</c:f>
              <c:strCache>
                <c:ptCount val="1"/>
                <c:pt idx="0">
                  <c:v>Minority-owned listed</c:v>
                </c:pt>
              </c:strCache>
            </c:strRef>
          </c:tx>
          <c:invertIfNegative val="0"/>
          <c:cat>
            <c:strRef>
              <c:f>'total assets %GDP'!$A$2:$A$9</c:f>
              <c:strCache>
                <c:ptCount val="8"/>
                <c:pt idx="0">
                  <c:v>PL</c:v>
                </c:pt>
                <c:pt idx="1">
                  <c:v>CZ</c:v>
                </c:pt>
                <c:pt idx="2">
                  <c:v>HU</c:v>
                </c:pt>
                <c:pt idx="3">
                  <c:v>UK</c:v>
                </c:pt>
                <c:pt idx="4">
                  <c:v>ES</c:v>
                </c:pt>
                <c:pt idx="5">
                  <c:v>IT</c:v>
                </c:pt>
                <c:pt idx="6">
                  <c:v>FR</c:v>
                </c:pt>
                <c:pt idx="7">
                  <c:v>DE</c:v>
                </c:pt>
              </c:strCache>
            </c:strRef>
          </c:cat>
          <c:val>
            <c:numRef>
              <c:f>'total assets %GDP'!$C$2:$C$9</c:f>
              <c:numCache>
                <c:formatCode>0.0%</c:formatCode>
                <c:ptCount val="8"/>
                <c:pt idx="0">
                  <c:v>0.0974830969508124</c:v>
                </c:pt>
                <c:pt idx="1">
                  <c:v>0.0</c:v>
                </c:pt>
                <c:pt idx="2">
                  <c:v>0.0878313899343398</c:v>
                </c:pt>
                <c:pt idx="3">
                  <c:v>0.0197447348526138</c:v>
                </c:pt>
                <c:pt idx="4">
                  <c:v>0.00499736772993223</c:v>
                </c:pt>
                <c:pt idx="5">
                  <c:v>0.0</c:v>
                </c:pt>
                <c:pt idx="6">
                  <c:v>0.0623379554725355</c:v>
                </c:pt>
                <c:pt idx="7">
                  <c:v>0.0239294586578736</c:v>
                </c:pt>
              </c:numCache>
            </c:numRef>
          </c:val>
        </c:ser>
        <c:ser>
          <c:idx val="2"/>
          <c:order val="2"/>
          <c:tx>
            <c:strRef>
              <c:f>'total assets %GDP'!$D$1</c:f>
              <c:strCache>
                <c:ptCount val="1"/>
                <c:pt idx="0">
                  <c:v>Other</c:v>
                </c:pt>
              </c:strCache>
            </c:strRef>
          </c:tx>
          <c:invertIfNegative val="0"/>
          <c:cat>
            <c:strRef>
              <c:f>'total assets %GDP'!$A$2:$A$9</c:f>
              <c:strCache>
                <c:ptCount val="8"/>
                <c:pt idx="0">
                  <c:v>PL</c:v>
                </c:pt>
                <c:pt idx="1">
                  <c:v>CZ</c:v>
                </c:pt>
                <c:pt idx="2">
                  <c:v>HU</c:v>
                </c:pt>
                <c:pt idx="3">
                  <c:v>UK</c:v>
                </c:pt>
                <c:pt idx="4">
                  <c:v>ES</c:v>
                </c:pt>
                <c:pt idx="5">
                  <c:v>IT</c:v>
                </c:pt>
                <c:pt idx="6">
                  <c:v>FR</c:v>
                </c:pt>
                <c:pt idx="7">
                  <c:v>DE</c:v>
                </c:pt>
              </c:strCache>
            </c:strRef>
          </c:cat>
          <c:val>
            <c:numRef>
              <c:f>'total assets %GDP'!$D$2:$D$9</c:f>
              <c:numCache>
                <c:formatCode>0.0%</c:formatCode>
                <c:ptCount val="8"/>
                <c:pt idx="0">
                  <c:v>0.0673644256935993</c:v>
                </c:pt>
                <c:pt idx="1">
                  <c:v>0.104622465019632</c:v>
                </c:pt>
                <c:pt idx="2">
                  <c:v>0.0513051944037302</c:v>
                </c:pt>
                <c:pt idx="3">
                  <c:v>0.00320661524772567</c:v>
                </c:pt>
                <c:pt idx="4">
                  <c:v>0.00316389566617106</c:v>
                </c:pt>
                <c:pt idx="5">
                  <c:v>0.033140815119448</c:v>
                </c:pt>
                <c:pt idx="6">
                  <c:v>0.0246813239840855</c:v>
                </c:pt>
                <c:pt idx="7">
                  <c:v>0.0134133344860848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90745080"/>
        <c:axId val="-2085934664"/>
      </c:barChart>
      <c:catAx>
        <c:axId val="-2090745080"/>
        <c:scaling>
          <c:orientation val="minMax"/>
        </c:scaling>
        <c:delete val="0"/>
        <c:axPos val="b"/>
        <c:majorTickMark val="out"/>
        <c:minorTickMark val="none"/>
        <c:tickLblPos val="nextTo"/>
        <c:crossAx val="-2085934664"/>
        <c:crosses val="autoZero"/>
        <c:auto val="1"/>
        <c:lblAlgn val="ctr"/>
        <c:lblOffset val="100"/>
        <c:noMultiLvlLbl val="0"/>
      </c:catAx>
      <c:valAx>
        <c:axId val="-208593466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-209074508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'proceeds as % GDP'!$G$2</c:f>
              <c:strCache>
                <c:ptCount val="1"/>
                <c:pt idx="0">
                  <c:v>Private sale</c:v>
                </c:pt>
              </c:strCache>
            </c:strRef>
          </c:tx>
          <c:invertIfNegative val="0"/>
          <c:cat>
            <c:numRef>
              <c:f>'proceeds as % GDP'!$F$3:$F$31</c:f>
              <c:numCache>
                <c:formatCode>General</c:formatCode>
                <c:ptCount val="29"/>
                <c:pt idx="0">
                  <c:v>1990.0</c:v>
                </c:pt>
                <c:pt idx="1">
                  <c:v>1991.0</c:v>
                </c:pt>
                <c:pt idx="2">
                  <c:v>1992.0</c:v>
                </c:pt>
                <c:pt idx="3">
                  <c:v>1993.0</c:v>
                </c:pt>
                <c:pt idx="4">
                  <c:v>1994.0</c:v>
                </c:pt>
                <c:pt idx="5">
                  <c:v>1995.0</c:v>
                </c:pt>
                <c:pt idx="6">
                  <c:v>1996.0</c:v>
                </c:pt>
                <c:pt idx="7">
                  <c:v>1997.0</c:v>
                </c:pt>
                <c:pt idx="8">
                  <c:v>1998.0</c:v>
                </c:pt>
                <c:pt idx="9">
                  <c:v>1999.0</c:v>
                </c:pt>
                <c:pt idx="10">
                  <c:v>2000.0</c:v>
                </c:pt>
                <c:pt idx="11">
                  <c:v>2001.0</c:v>
                </c:pt>
                <c:pt idx="12">
                  <c:v>2002.0</c:v>
                </c:pt>
                <c:pt idx="13">
                  <c:v>2003.0</c:v>
                </c:pt>
                <c:pt idx="14">
                  <c:v>2004.0</c:v>
                </c:pt>
                <c:pt idx="15">
                  <c:v>2005.0</c:v>
                </c:pt>
                <c:pt idx="16">
                  <c:v>2006.0</c:v>
                </c:pt>
                <c:pt idx="17">
                  <c:v>2007.0</c:v>
                </c:pt>
                <c:pt idx="18">
                  <c:v>2008.0</c:v>
                </c:pt>
                <c:pt idx="19">
                  <c:v>2009.0</c:v>
                </c:pt>
                <c:pt idx="20">
                  <c:v>2010.0</c:v>
                </c:pt>
                <c:pt idx="21">
                  <c:v>2011.0</c:v>
                </c:pt>
                <c:pt idx="22">
                  <c:v>2012.0</c:v>
                </c:pt>
                <c:pt idx="23">
                  <c:v>2013.0</c:v>
                </c:pt>
                <c:pt idx="24">
                  <c:v>2014.0</c:v>
                </c:pt>
                <c:pt idx="25">
                  <c:v>2015.0</c:v>
                </c:pt>
                <c:pt idx="26">
                  <c:v>2016.0</c:v>
                </c:pt>
                <c:pt idx="27">
                  <c:v>2017.0</c:v>
                </c:pt>
                <c:pt idx="28">
                  <c:v>2018.0</c:v>
                </c:pt>
              </c:numCache>
            </c:numRef>
          </c:cat>
          <c:val>
            <c:numRef>
              <c:f>'proceeds as % GDP'!$G$3:$G$31</c:f>
              <c:numCache>
                <c:formatCode>0.00%</c:formatCode>
                <c:ptCount val="29"/>
                <c:pt idx="0">
                  <c:v>0.000612327657463156</c:v>
                </c:pt>
                <c:pt idx="1">
                  <c:v>0.00168498085867963</c:v>
                </c:pt>
                <c:pt idx="2">
                  <c:v>0.0144578603782364</c:v>
                </c:pt>
                <c:pt idx="3">
                  <c:v>0.00280998214083354</c:v>
                </c:pt>
                <c:pt idx="4">
                  <c:v>0.00166117395621328</c:v>
                </c:pt>
                <c:pt idx="5">
                  <c:v>0.00322150336169253</c:v>
                </c:pt>
                <c:pt idx="6">
                  <c:v>0.00300932359313036</c:v>
                </c:pt>
                <c:pt idx="7">
                  <c:v>0.00151804417774398</c:v>
                </c:pt>
                <c:pt idx="8">
                  <c:v>0.00578858499843931</c:v>
                </c:pt>
                <c:pt idx="9">
                  <c:v>0.0151678919910175</c:v>
                </c:pt>
                <c:pt idx="10">
                  <c:v>0.0285779299339003</c:v>
                </c:pt>
                <c:pt idx="11">
                  <c:v>0.00722094604836176</c:v>
                </c:pt>
                <c:pt idx="12">
                  <c:v>0.00306579560671122</c:v>
                </c:pt>
                <c:pt idx="13">
                  <c:v>0.00159887770213516</c:v>
                </c:pt>
                <c:pt idx="14">
                  <c:v>0.00179608064758871</c:v>
                </c:pt>
                <c:pt idx="15">
                  <c:v>0.00185192244231666</c:v>
                </c:pt>
                <c:pt idx="16">
                  <c:v>0.00100584454026287</c:v>
                </c:pt>
                <c:pt idx="17">
                  <c:v>0.00109673380632086</c:v>
                </c:pt>
                <c:pt idx="18">
                  <c:v>8.86004477546347E-5</c:v>
                </c:pt>
                <c:pt idx="19">
                  <c:v>0.000251849581945053</c:v>
                </c:pt>
                <c:pt idx="20">
                  <c:v>0.00696794797341064</c:v>
                </c:pt>
                <c:pt idx="21">
                  <c:v>0.00225643081951526</c:v>
                </c:pt>
                <c:pt idx="22">
                  <c:v>0.000962290787206221</c:v>
                </c:pt>
                <c:pt idx="23">
                  <c:v>0.0012539496902039</c:v>
                </c:pt>
                <c:pt idx="24">
                  <c:v>0.0</c:v>
                </c:pt>
                <c:pt idx="25">
                  <c:v>0.0</c:v>
                </c:pt>
                <c:pt idx="26">
                  <c:v>0.0</c:v>
                </c:pt>
                <c:pt idx="27">
                  <c:v>0.0</c:v>
                </c:pt>
                <c:pt idx="28">
                  <c:v>0.0</c:v>
                </c:pt>
              </c:numCache>
            </c:numRef>
          </c:val>
        </c:ser>
        <c:ser>
          <c:idx val="1"/>
          <c:order val="1"/>
          <c:tx>
            <c:strRef>
              <c:f>'proceeds as % GDP'!$H$2</c:f>
              <c:strCache>
                <c:ptCount val="1"/>
                <c:pt idx="0">
                  <c:v>Public offer</c:v>
                </c:pt>
              </c:strCache>
            </c:strRef>
          </c:tx>
          <c:invertIfNegative val="0"/>
          <c:cat>
            <c:numRef>
              <c:f>'proceeds as % GDP'!$F$3:$F$31</c:f>
              <c:numCache>
                <c:formatCode>General</c:formatCode>
                <c:ptCount val="29"/>
                <c:pt idx="0">
                  <c:v>1990.0</c:v>
                </c:pt>
                <c:pt idx="1">
                  <c:v>1991.0</c:v>
                </c:pt>
                <c:pt idx="2">
                  <c:v>1992.0</c:v>
                </c:pt>
                <c:pt idx="3">
                  <c:v>1993.0</c:v>
                </c:pt>
                <c:pt idx="4">
                  <c:v>1994.0</c:v>
                </c:pt>
                <c:pt idx="5">
                  <c:v>1995.0</c:v>
                </c:pt>
                <c:pt idx="6">
                  <c:v>1996.0</c:v>
                </c:pt>
                <c:pt idx="7">
                  <c:v>1997.0</c:v>
                </c:pt>
                <c:pt idx="8">
                  <c:v>1998.0</c:v>
                </c:pt>
                <c:pt idx="9">
                  <c:v>1999.0</c:v>
                </c:pt>
                <c:pt idx="10">
                  <c:v>2000.0</c:v>
                </c:pt>
                <c:pt idx="11">
                  <c:v>2001.0</c:v>
                </c:pt>
                <c:pt idx="12">
                  <c:v>2002.0</c:v>
                </c:pt>
                <c:pt idx="13">
                  <c:v>2003.0</c:v>
                </c:pt>
                <c:pt idx="14">
                  <c:v>2004.0</c:v>
                </c:pt>
                <c:pt idx="15">
                  <c:v>2005.0</c:v>
                </c:pt>
                <c:pt idx="16">
                  <c:v>2006.0</c:v>
                </c:pt>
                <c:pt idx="17">
                  <c:v>2007.0</c:v>
                </c:pt>
                <c:pt idx="18">
                  <c:v>2008.0</c:v>
                </c:pt>
                <c:pt idx="19">
                  <c:v>2009.0</c:v>
                </c:pt>
                <c:pt idx="20">
                  <c:v>2010.0</c:v>
                </c:pt>
                <c:pt idx="21">
                  <c:v>2011.0</c:v>
                </c:pt>
                <c:pt idx="22">
                  <c:v>2012.0</c:v>
                </c:pt>
                <c:pt idx="23">
                  <c:v>2013.0</c:v>
                </c:pt>
                <c:pt idx="24">
                  <c:v>2014.0</c:v>
                </c:pt>
                <c:pt idx="25">
                  <c:v>2015.0</c:v>
                </c:pt>
                <c:pt idx="26">
                  <c:v>2016.0</c:v>
                </c:pt>
                <c:pt idx="27">
                  <c:v>2017.0</c:v>
                </c:pt>
                <c:pt idx="28">
                  <c:v>2018.0</c:v>
                </c:pt>
              </c:numCache>
            </c:numRef>
          </c:cat>
          <c:val>
            <c:numRef>
              <c:f>'proceeds as % GDP'!$H$3:$H$31</c:f>
              <c:numCache>
                <c:formatCode>0.00%</c:formatCode>
                <c:ptCount val="29"/>
                <c:pt idx="0">
                  <c:v>0.000213708415104715</c:v>
                </c:pt>
                <c:pt idx="1">
                  <c:v>0.000835816520332543</c:v>
                </c:pt>
                <c:pt idx="2">
                  <c:v>0.00508325506035392</c:v>
                </c:pt>
                <c:pt idx="3">
                  <c:v>0.00194584719925736</c:v>
                </c:pt>
                <c:pt idx="4">
                  <c:v>0.00352360389521498</c:v>
                </c:pt>
                <c:pt idx="5">
                  <c:v>0.00177292120565129</c:v>
                </c:pt>
                <c:pt idx="6">
                  <c:v>0.000843424144621334</c:v>
                </c:pt>
                <c:pt idx="7">
                  <c:v>0.00682135704093312</c:v>
                </c:pt>
                <c:pt idx="8">
                  <c:v>0.00663564171098297</c:v>
                </c:pt>
                <c:pt idx="9">
                  <c:v>0.00720639466797524</c:v>
                </c:pt>
                <c:pt idx="10">
                  <c:v>0.00518130954573526</c:v>
                </c:pt>
                <c:pt idx="11">
                  <c:v>0.0</c:v>
                </c:pt>
                <c:pt idx="12">
                  <c:v>0.0</c:v>
                </c:pt>
                <c:pt idx="13">
                  <c:v>0.00200630351232186</c:v>
                </c:pt>
                <c:pt idx="14">
                  <c:v>0.0101200964737241</c:v>
                </c:pt>
                <c:pt idx="15">
                  <c:v>0.00492312415057325</c:v>
                </c:pt>
                <c:pt idx="16">
                  <c:v>0.000252958582766835</c:v>
                </c:pt>
                <c:pt idx="17">
                  <c:v>0.0</c:v>
                </c:pt>
                <c:pt idx="18">
                  <c:v>0.00163785923548492</c:v>
                </c:pt>
                <c:pt idx="19">
                  <c:v>0.00518997364405869</c:v>
                </c:pt>
                <c:pt idx="20">
                  <c:v>0.0167057218551754</c:v>
                </c:pt>
                <c:pt idx="21">
                  <c:v>0.00607725458455189</c:v>
                </c:pt>
                <c:pt idx="22">
                  <c:v>0.00406441702090883</c:v>
                </c:pt>
                <c:pt idx="23">
                  <c:v>0.00570543675445596</c:v>
                </c:pt>
                <c:pt idx="24">
                  <c:v>0.0</c:v>
                </c:pt>
                <c:pt idx="25">
                  <c:v>0.0</c:v>
                </c:pt>
                <c:pt idx="26">
                  <c:v>0.0</c:v>
                </c:pt>
                <c:pt idx="27">
                  <c:v>0.0</c:v>
                </c:pt>
                <c:pt idx="28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85905224"/>
        <c:axId val="-2085902216"/>
      </c:barChart>
      <c:catAx>
        <c:axId val="-2085905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5902216"/>
        <c:crosses val="autoZero"/>
        <c:auto val="1"/>
        <c:lblAlgn val="ctr"/>
        <c:lblOffset val="100"/>
        <c:noMultiLvlLbl val="0"/>
      </c:catAx>
      <c:valAx>
        <c:axId val="-2085902216"/>
        <c:scaling>
          <c:orientation val="minMax"/>
          <c:max val="0.05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-2085905224"/>
        <c:crosses val="autoZero"/>
        <c:crossBetween val="between"/>
        <c:majorUnit val="0.005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'2008 vs. 2016'!$B$27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2016'!$A$28:$A$47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2016'!$B$28:$B$47</c:f>
              <c:numCache>
                <c:formatCode>0.0%</c:formatCode>
                <c:ptCount val="20"/>
                <c:pt idx="0">
                  <c:v>0.67872375301302</c:v>
                </c:pt>
                <c:pt idx="1">
                  <c:v>0.632270040854198</c:v>
                </c:pt>
                <c:pt idx="2">
                  <c:v>0.593731063549882</c:v>
                </c:pt>
                <c:pt idx="3">
                  <c:v>0.566933241352292</c:v>
                </c:pt>
                <c:pt idx="4">
                  <c:v>0.530143705293696</c:v>
                </c:pt>
                <c:pt idx="5">
                  <c:v>0.48609903509702</c:v>
                </c:pt>
                <c:pt idx="6">
                  <c:v>0.583536213003298</c:v>
                </c:pt>
                <c:pt idx="7">
                  <c:v>0.519283910687434</c:v>
                </c:pt>
                <c:pt idx="8">
                  <c:v>0.606627387468837</c:v>
                </c:pt>
                <c:pt idx="9">
                  <c:v>0.560337003471394</c:v>
                </c:pt>
                <c:pt idx="10">
                  <c:v>0.71277152377513</c:v>
                </c:pt>
                <c:pt idx="11">
                  <c:v>0.720067447287823</c:v>
                </c:pt>
                <c:pt idx="12">
                  <c:v>0.865435636247457</c:v>
                </c:pt>
                <c:pt idx="13">
                  <c:v>0.777581897141005</c:v>
                </c:pt>
                <c:pt idx="14">
                  <c:v>0.867946082535142</c:v>
                </c:pt>
                <c:pt idx="15">
                  <c:v>0.842345760338727</c:v>
                </c:pt>
                <c:pt idx="16">
                  <c:v>0.804603316200794</c:v>
                </c:pt>
                <c:pt idx="17">
                  <c:v>0.835829326291943</c:v>
                </c:pt>
                <c:pt idx="18">
                  <c:v>0.79804569796681</c:v>
                </c:pt>
                <c:pt idx="19">
                  <c:v>0.751745825543039</c:v>
                </c:pt>
              </c:numCache>
            </c:numRef>
          </c:val>
        </c:ser>
        <c:ser>
          <c:idx val="1"/>
          <c:order val="1"/>
          <c:tx>
            <c:strRef>
              <c:f>'2008 vs. 2016'!$C$27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2016'!$A$28:$A$47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2016'!$C$28:$C$47</c:f>
              <c:numCache>
                <c:formatCode>0.0%</c:formatCode>
                <c:ptCount val="20"/>
                <c:pt idx="0">
                  <c:v>0.0710383726982356</c:v>
                </c:pt>
                <c:pt idx="1">
                  <c:v>0.0773079024684321</c:v>
                </c:pt>
                <c:pt idx="2">
                  <c:v>0.142313124691667</c:v>
                </c:pt>
                <c:pt idx="3">
                  <c:v>0.162247531203291</c:v>
                </c:pt>
                <c:pt idx="4">
                  <c:v>0.14205535126766</c:v>
                </c:pt>
                <c:pt idx="5">
                  <c:v>0.156153465521507</c:v>
                </c:pt>
                <c:pt idx="6">
                  <c:v>0.0814965598664658</c:v>
                </c:pt>
                <c:pt idx="7">
                  <c:v>0.135654098221125</c:v>
                </c:pt>
                <c:pt idx="8">
                  <c:v>0.0525459819827781</c:v>
                </c:pt>
                <c:pt idx="9">
                  <c:v>0.0795638233033892</c:v>
                </c:pt>
                <c:pt idx="10">
                  <c:v>0.0318138853212335</c:v>
                </c:pt>
                <c:pt idx="11">
                  <c:v>0.0263908529524717</c:v>
                </c:pt>
                <c:pt idx="12">
                  <c:v>0.0187811712286726</c:v>
                </c:pt>
                <c:pt idx="13">
                  <c:v>0.0299186809366039</c:v>
                </c:pt>
                <c:pt idx="14">
                  <c:v>0.0193870609451838</c:v>
                </c:pt>
                <c:pt idx="15">
                  <c:v>0.0198944299814748</c:v>
                </c:pt>
                <c:pt idx="16">
                  <c:v>0.0261782687827755</c:v>
                </c:pt>
                <c:pt idx="17">
                  <c:v>0.0</c:v>
                </c:pt>
                <c:pt idx="18">
                  <c:v>0.0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2016'!$D$27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2016'!$A$28:$A$47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2016'!$D$28:$D$47</c:f>
              <c:numCache>
                <c:formatCode>0.0%</c:formatCode>
                <c:ptCount val="20"/>
                <c:pt idx="0">
                  <c:v>0.190256982598116</c:v>
                </c:pt>
                <c:pt idx="1">
                  <c:v>0.192507189954345</c:v>
                </c:pt>
                <c:pt idx="2">
                  <c:v>0.166495464262624</c:v>
                </c:pt>
                <c:pt idx="3">
                  <c:v>0.149291405308498</c:v>
                </c:pt>
                <c:pt idx="4">
                  <c:v>0.168573679508458</c:v>
                </c:pt>
                <c:pt idx="5">
                  <c:v>0.164818152900011</c:v>
                </c:pt>
                <c:pt idx="6">
                  <c:v>0.270565484672068</c:v>
                </c:pt>
                <c:pt idx="7">
                  <c:v>0.21892643345533</c:v>
                </c:pt>
                <c:pt idx="8">
                  <c:v>0.264330760982059</c:v>
                </c:pt>
                <c:pt idx="9">
                  <c:v>0.250905941118796</c:v>
                </c:pt>
                <c:pt idx="10">
                  <c:v>0.0821540932410649</c:v>
                </c:pt>
                <c:pt idx="11">
                  <c:v>0.0806457439661499</c:v>
                </c:pt>
                <c:pt idx="12">
                  <c:v>0.0794500695472342</c:v>
                </c:pt>
                <c:pt idx="13">
                  <c:v>0.120939110283705</c:v>
                </c:pt>
                <c:pt idx="14">
                  <c:v>0.0551076478396425</c:v>
                </c:pt>
                <c:pt idx="15">
                  <c:v>0.0680320324451933</c:v>
                </c:pt>
                <c:pt idx="16">
                  <c:v>0.0931690708890493</c:v>
                </c:pt>
                <c:pt idx="17">
                  <c:v>0.0938419266376538</c:v>
                </c:pt>
                <c:pt idx="18">
                  <c:v>0.113124015482812</c:v>
                </c:pt>
                <c:pt idx="19">
                  <c:v>0.136385622241657</c:v>
                </c:pt>
              </c:numCache>
            </c:numRef>
          </c:val>
        </c:ser>
        <c:ser>
          <c:idx val="3"/>
          <c:order val="3"/>
          <c:tx>
            <c:strRef>
              <c:f>'2008 vs. 2016'!$E$27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2016'!$A$28:$A$47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2016'!$E$28:$E$47</c:f>
              <c:numCache>
                <c:formatCode>0.0%</c:formatCode>
                <c:ptCount val="20"/>
                <c:pt idx="0">
                  <c:v>0.0599808916906282</c:v>
                </c:pt>
                <c:pt idx="1">
                  <c:v>0.0979154869476822</c:v>
                </c:pt>
                <c:pt idx="2">
                  <c:v>0.0974614738274325</c:v>
                </c:pt>
                <c:pt idx="3">
                  <c:v>0.121527822135919</c:v>
                </c:pt>
                <c:pt idx="4">
                  <c:v>0.159227263930186</c:v>
                </c:pt>
                <c:pt idx="5">
                  <c:v>0.192929346481462</c:v>
                </c:pt>
                <c:pt idx="6">
                  <c:v>0.0644017424581688</c:v>
                </c:pt>
                <c:pt idx="7">
                  <c:v>0.126138394757001</c:v>
                </c:pt>
                <c:pt idx="8">
                  <c:v>0.0764958695663257</c:v>
                </c:pt>
                <c:pt idx="9">
                  <c:v>0.109193232106421</c:v>
                </c:pt>
                <c:pt idx="10">
                  <c:v>0.173260401972216</c:v>
                </c:pt>
                <c:pt idx="11">
                  <c:v>0.172895879093128</c:v>
                </c:pt>
                <c:pt idx="12">
                  <c:v>0.036333122976636</c:v>
                </c:pt>
                <c:pt idx="13">
                  <c:v>0.0715601006614558</c:v>
                </c:pt>
                <c:pt idx="14">
                  <c:v>0.0575592086800321</c:v>
                </c:pt>
                <c:pt idx="15">
                  <c:v>0.0697277772346048</c:v>
                </c:pt>
                <c:pt idx="16">
                  <c:v>0.0760493441273815</c:v>
                </c:pt>
                <c:pt idx="17">
                  <c:v>0.0703287470704035</c:v>
                </c:pt>
                <c:pt idx="18">
                  <c:v>0.0888302865503777</c:v>
                </c:pt>
                <c:pt idx="19">
                  <c:v>0.111868552215304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90855208"/>
        <c:axId val="-2085861448"/>
      </c:barChart>
      <c:catAx>
        <c:axId val="-2090855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5861448"/>
        <c:crosses val="autoZero"/>
        <c:auto val="1"/>
        <c:lblAlgn val="ctr"/>
        <c:lblOffset val="100"/>
        <c:noMultiLvlLbl val="0"/>
      </c:catAx>
      <c:valAx>
        <c:axId val="-208586144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9085520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'2008 vs. 2016'!$B$26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2016'!$B$27:$B$46</c:f>
              <c:numCache>
                <c:formatCode>0%</c:formatCode>
                <c:ptCount val="20"/>
                <c:pt idx="0">
                  <c:v>0.985530360816402</c:v>
                </c:pt>
                <c:pt idx="1">
                  <c:v>0.978675576221343</c:v>
                </c:pt>
                <c:pt idx="2">
                  <c:v>0.888669905582546</c:v>
                </c:pt>
                <c:pt idx="3">
                  <c:v>0.863415139277208</c:v>
                </c:pt>
                <c:pt idx="4">
                  <c:v>0.353464419475655</c:v>
                </c:pt>
                <c:pt idx="5">
                  <c:v>0.485025566106647</c:v>
                </c:pt>
                <c:pt idx="6">
                  <c:v>0.875281985175636</c:v>
                </c:pt>
                <c:pt idx="7">
                  <c:v>0.439848328162702</c:v>
                </c:pt>
                <c:pt idx="8">
                  <c:v>0.0</c:v>
                </c:pt>
                <c:pt idx="9">
                  <c:v>0.0</c:v>
                </c:pt>
                <c:pt idx="10">
                  <c:v>0.330230723899877</c:v>
                </c:pt>
                <c:pt idx="11">
                  <c:v>0.30002194954437</c:v>
                </c:pt>
                <c:pt idx="12">
                  <c:v>0.865542480488495</c:v>
                </c:pt>
                <c:pt idx="13">
                  <c:v>0.635539367637942</c:v>
                </c:pt>
                <c:pt idx="14">
                  <c:v>0.978033794162826</c:v>
                </c:pt>
                <c:pt idx="15">
                  <c:v>0.881950761466005</c:v>
                </c:pt>
                <c:pt idx="16">
                  <c:v>0.7322672831776</c:v>
                </c:pt>
                <c:pt idx="17">
                  <c:v>0.75496309037483</c:v>
                </c:pt>
                <c:pt idx="18">
                  <c:v>0.760600641433026</c:v>
                </c:pt>
                <c:pt idx="19">
                  <c:v>0.408052790515602</c:v>
                </c:pt>
              </c:numCache>
            </c:numRef>
          </c:val>
        </c:ser>
        <c:ser>
          <c:idx val="1"/>
          <c:order val="1"/>
          <c:tx>
            <c:strRef>
              <c:f>'2008 vs. 2016'!$C$26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2016'!$C$27:$C$46</c:f>
              <c:numCache>
                <c:formatCode>0%</c:formatCode>
                <c:ptCount val="20"/>
                <c:pt idx="0">
                  <c:v>0.00661072972285787</c:v>
                </c:pt>
                <c:pt idx="1">
                  <c:v>0.00375679379205222</c:v>
                </c:pt>
                <c:pt idx="2">
                  <c:v>0.0</c:v>
                </c:pt>
                <c:pt idx="3">
                  <c:v>0.0</c:v>
                </c:pt>
                <c:pt idx="4">
                  <c:v>0.0533707865168539</c:v>
                </c:pt>
                <c:pt idx="5">
                  <c:v>0.0598977355734112</c:v>
                </c:pt>
                <c:pt idx="6">
                  <c:v>0.0</c:v>
                </c:pt>
                <c:pt idx="7">
                  <c:v>0.0</c:v>
                </c:pt>
                <c:pt idx="8">
                  <c:v>0.0148837909743487</c:v>
                </c:pt>
                <c:pt idx="9">
                  <c:v>0.0</c:v>
                </c:pt>
                <c:pt idx="10">
                  <c:v>0.0132178332074812</c:v>
                </c:pt>
                <c:pt idx="11">
                  <c:v>0.0469153809662048</c:v>
                </c:pt>
                <c:pt idx="12">
                  <c:v>0.0</c:v>
                </c:pt>
                <c:pt idx="13">
                  <c:v>0.0133292002479851</c:v>
                </c:pt>
                <c:pt idx="14">
                  <c:v>0.0</c:v>
                </c:pt>
                <c:pt idx="15">
                  <c:v>0.0</c:v>
                </c:pt>
                <c:pt idx="16">
                  <c:v>0.0</c:v>
                </c:pt>
                <c:pt idx="17">
                  <c:v>0.0603454454239232</c:v>
                </c:pt>
                <c:pt idx="18">
                  <c:v>0.0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2016'!$D$26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2016'!$D$27:$D$46</c:f>
              <c:numCache>
                <c:formatCode>0%</c:formatCode>
                <c:ptCount val="20"/>
                <c:pt idx="0">
                  <c:v>0.0</c:v>
                </c:pt>
                <c:pt idx="1">
                  <c:v>0.0129332245300159</c:v>
                </c:pt>
                <c:pt idx="2">
                  <c:v>0.0</c:v>
                </c:pt>
                <c:pt idx="3">
                  <c:v>0.116288702495599</c:v>
                </c:pt>
                <c:pt idx="4">
                  <c:v>0.226123595505618</c:v>
                </c:pt>
                <c:pt idx="5">
                  <c:v>0.274653031409788</c:v>
                </c:pt>
                <c:pt idx="6">
                  <c:v>0.0</c:v>
                </c:pt>
                <c:pt idx="7">
                  <c:v>0.0</c:v>
                </c:pt>
                <c:pt idx="8">
                  <c:v>0.0</c:v>
                </c:pt>
                <c:pt idx="9">
                  <c:v>0.0</c:v>
                </c:pt>
                <c:pt idx="10">
                  <c:v>0.148654129256472</c:v>
                </c:pt>
                <c:pt idx="11">
                  <c:v>0.237706485028287</c:v>
                </c:pt>
                <c:pt idx="12">
                  <c:v>0.04460350196126</c:v>
                </c:pt>
                <c:pt idx="13">
                  <c:v>0.0</c:v>
                </c:pt>
                <c:pt idx="14">
                  <c:v>0.0103771974739717</c:v>
                </c:pt>
                <c:pt idx="15">
                  <c:v>0.0923442589277854</c:v>
                </c:pt>
                <c:pt idx="16">
                  <c:v>0.146260796968821</c:v>
                </c:pt>
                <c:pt idx="17">
                  <c:v>0.0703074607611266</c:v>
                </c:pt>
                <c:pt idx="18">
                  <c:v>0.163077696161748</c:v>
                </c:pt>
                <c:pt idx="19">
                  <c:v>0.429347947656862</c:v>
                </c:pt>
              </c:numCache>
            </c:numRef>
          </c:val>
        </c:ser>
        <c:ser>
          <c:idx val="3"/>
          <c:order val="3"/>
          <c:tx>
            <c:strRef>
              <c:f>'2008 vs. 2016'!$E$26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2016'!$E$27:$E$46</c:f>
              <c:numCache>
                <c:formatCode>0%</c:formatCode>
                <c:ptCount val="20"/>
                <c:pt idx="0">
                  <c:v>0.0</c:v>
                </c:pt>
                <c:pt idx="1">
                  <c:v>0.00461900876071995</c:v>
                </c:pt>
                <c:pt idx="2">
                  <c:v>0.0</c:v>
                </c:pt>
                <c:pt idx="3">
                  <c:v>0.0202961582271927</c:v>
                </c:pt>
                <c:pt idx="4">
                  <c:v>0.367041198501873</c:v>
                </c:pt>
                <c:pt idx="5">
                  <c:v>0.179693206720234</c:v>
                </c:pt>
                <c:pt idx="6">
                  <c:v>0.0</c:v>
                </c:pt>
                <c:pt idx="7">
                  <c:v>0.0</c:v>
                </c:pt>
                <c:pt idx="8">
                  <c:v>0.0424928467446413</c:v>
                </c:pt>
                <c:pt idx="9">
                  <c:v>0.0</c:v>
                </c:pt>
                <c:pt idx="10">
                  <c:v>0.507895072945679</c:v>
                </c:pt>
                <c:pt idx="11">
                  <c:v>0.415356184461139</c:v>
                </c:pt>
                <c:pt idx="12">
                  <c:v>0.0898944559019774</c:v>
                </c:pt>
                <c:pt idx="13">
                  <c:v>0.0</c:v>
                </c:pt>
                <c:pt idx="14">
                  <c:v>0.0115890083632019</c:v>
                </c:pt>
                <c:pt idx="15">
                  <c:v>0.0257049796062091</c:v>
                </c:pt>
                <c:pt idx="16">
                  <c:v>0.121439809909129</c:v>
                </c:pt>
                <c:pt idx="17">
                  <c:v>0.11438400344012</c:v>
                </c:pt>
                <c:pt idx="18">
                  <c:v>0.076321662405226</c:v>
                </c:pt>
                <c:pt idx="19">
                  <c:v>0.162599261827536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85922056"/>
        <c:axId val="-2085775368"/>
      </c:barChart>
      <c:catAx>
        <c:axId val="-2085922056"/>
        <c:scaling>
          <c:orientation val="minMax"/>
        </c:scaling>
        <c:delete val="0"/>
        <c:axPos val="b"/>
        <c:majorTickMark val="out"/>
        <c:minorTickMark val="none"/>
        <c:tickLblPos val="nextTo"/>
        <c:crossAx val="-2085775368"/>
        <c:crosses val="autoZero"/>
        <c:auto val="1"/>
        <c:lblAlgn val="ctr"/>
        <c:lblOffset val="100"/>
        <c:noMultiLvlLbl val="0"/>
      </c:catAx>
      <c:valAx>
        <c:axId val="-2085775368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8592205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'2008 vs. 2016'!$B$26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2016'!$B$27:$B$46</c:f>
              <c:numCache>
                <c:formatCode>0%</c:formatCode>
                <c:ptCount val="20"/>
                <c:pt idx="0">
                  <c:v>0.538271032091835</c:v>
                </c:pt>
                <c:pt idx="1">
                  <c:v>0.53406703101994</c:v>
                </c:pt>
                <c:pt idx="2">
                  <c:v>0.448558490708733</c:v>
                </c:pt>
                <c:pt idx="3">
                  <c:v>0.384074428932486</c:v>
                </c:pt>
                <c:pt idx="4">
                  <c:v>0.400736571828721</c:v>
                </c:pt>
                <c:pt idx="5">
                  <c:v>0.316188587612634</c:v>
                </c:pt>
                <c:pt idx="6">
                  <c:v>0.350745987727906</c:v>
                </c:pt>
                <c:pt idx="7">
                  <c:v>0.26712604833584</c:v>
                </c:pt>
                <c:pt idx="8">
                  <c:v>0.444455919086561</c:v>
                </c:pt>
                <c:pt idx="9">
                  <c:v>0.382145681606251</c:v>
                </c:pt>
                <c:pt idx="10">
                  <c:v>0.596123706665011</c:v>
                </c:pt>
                <c:pt idx="11">
                  <c:v>0.539562008457495</c:v>
                </c:pt>
                <c:pt idx="12">
                  <c:v>0.766314166133272</c:v>
                </c:pt>
                <c:pt idx="13">
                  <c:v>0.650622259276914</c:v>
                </c:pt>
                <c:pt idx="14">
                  <c:v>0.829203818069191</c:v>
                </c:pt>
                <c:pt idx="15">
                  <c:v>0.815498765082022</c:v>
                </c:pt>
                <c:pt idx="16">
                  <c:v>0.69201286176717</c:v>
                </c:pt>
                <c:pt idx="17">
                  <c:v>0.735504978203439</c:v>
                </c:pt>
                <c:pt idx="18">
                  <c:v>0.745091445354921</c:v>
                </c:pt>
                <c:pt idx="19">
                  <c:v>0.702886743930783</c:v>
                </c:pt>
              </c:numCache>
            </c:numRef>
          </c:val>
        </c:ser>
        <c:ser>
          <c:idx val="1"/>
          <c:order val="1"/>
          <c:tx>
            <c:strRef>
              <c:f>'2008 vs. 2016'!$C$26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2016'!$C$27:$C$46</c:f>
              <c:numCache>
                <c:formatCode>0%</c:formatCode>
                <c:ptCount val="20"/>
                <c:pt idx="0">
                  <c:v>0.0904924118106404</c:v>
                </c:pt>
                <c:pt idx="1">
                  <c:v>0.106945172319134</c:v>
                </c:pt>
                <c:pt idx="2">
                  <c:v>0.198363905073722</c:v>
                </c:pt>
                <c:pt idx="3">
                  <c:v>0.243263151433307</c:v>
                </c:pt>
                <c:pt idx="4">
                  <c:v>0.18031485852115</c:v>
                </c:pt>
                <c:pt idx="5">
                  <c:v>0.229909433511896</c:v>
                </c:pt>
                <c:pt idx="6">
                  <c:v>0.142158031445673</c:v>
                </c:pt>
                <c:pt idx="7">
                  <c:v>0.232951462631962</c:v>
                </c:pt>
                <c:pt idx="8">
                  <c:v>0.0743556809160207</c:v>
                </c:pt>
                <c:pt idx="9">
                  <c:v>0.147912510770901</c:v>
                </c:pt>
                <c:pt idx="10">
                  <c:v>0.0284157135645972</c:v>
                </c:pt>
                <c:pt idx="11">
                  <c:v>0.0358351776469193</c:v>
                </c:pt>
                <c:pt idx="12">
                  <c:v>0.0339901645011258</c:v>
                </c:pt>
                <c:pt idx="13">
                  <c:v>0.06451061534634</c:v>
                </c:pt>
                <c:pt idx="14">
                  <c:v>0.0182601880877743</c:v>
                </c:pt>
                <c:pt idx="15">
                  <c:v>0.0213031684746352</c:v>
                </c:pt>
                <c:pt idx="16">
                  <c:v>0.0525619043470999</c:v>
                </c:pt>
                <c:pt idx="17">
                  <c:v>0.047924410723395</c:v>
                </c:pt>
                <c:pt idx="18">
                  <c:v>0.0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2016'!$D$26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2016'!$D$27:$D$46</c:f>
              <c:numCache>
                <c:formatCode>0%</c:formatCode>
                <c:ptCount val="20"/>
                <c:pt idx="0">
                  <c:v>0.255152159889544</c:v>
                </c:pt>
                <c:pt idx="1">
                  <c:v>0.226549541230982</c:v>
                </c:pt>
                <c:pt idx="2">
                  <c:v>0.183956690121982</c:v>
                </c:pt>
                <c:pt idx="3">
                  <c:v>0.180310280683119</c:v>
                </c:pt>
                <c:pt idx="4">
                  <c:v>0.172010270508598</c:v>
                </c:pt>
                <c:pt idx="5">
                  <c:v>0.15698344281183</c:v>
                </c:pt>
                <c:pt idx="6">
                  <c:v>0.350281706046955</c:v>
                </c:pt>
                <c:pt idx="7">
                  <c:v>0.267614367432992</c:v>
                </c:pt>
                <c:pt idx="8">
                  <c:v>0.327119814627157</c:v>
                </c:pt>
                <c:pt idx="9">
                  <c:v>0.300015344845902</c:v>
                </c:pt>
                <c:pt idx="10">
                  <c:v>0.108316484774211</c:v>
                </c:pt>
                <c:pt idx="11">
                  <c:v>0.131112911512469</c:v>
                </c:pt>
                <c:pt idx="12">
                  <c:v>0.130488073411873</c:v>
                </c:pt>
                <c:pt idx="13">
                  <c:v>0.15102203213756</c:v>
                </c:pt>
                <c:pt idx="14">
                  <c:v>0.0692179903515852</c:v>
                </c:pt>
                <c:pt idx="15">
                  <c:v>0.0700034267473856</c:v>
                </c:pt>
                <c:pt idx="16">
                  <c:v>0.115554514864675</c:v>
                </c:pt>
                <c:pt idx="17">
                  <c:v>0.103095976114503</c:v>
                </c:pt>
                <c:pt idx="18">
                  <c:v>0.132266088881994</c:v>
                </c:pt>
                <c:pt idx="19">
                  <c:v>0.147494794806125</c:v>
                </c:pt>
              </c:numCache>
            </c:numRef>
          </c:val>
        </c:ser>
        <c:ser>
          <c:idx val="3"/>
          <c:order val="3"/>
          <c:tx>
            <c:strRef>
              <c:f>'2008 vs. 2016'!$E$26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2016'!$E$27:$E$46</c:f>
              <c:numCache>
                <c:formatCode>0%</c:formatCode>
                <c:ptCount val="20"/>
                <c:pt idx="0">
                  <c:v>0.1160825100063</c:v>
                </c:pt>
                <c:pt idx="1">
                  <c:v>0.13243991914352</c:v>
                </c:pt>
                <c:pt idx="2">
                  <c:v>0.169120914095563</c:v>
                </c:pt>
                <c:pt idx="3">
                  <c:v>0.192352138951088</c:v>
                </c:pt>
                <c:pt idx="4">
                  <c:v>0.246943486267085</c:v>
                </c:pt>
                <c:pt idx="5">
                  <c:v>0.29691853606364</c:v>
                </c:pt>
                <c:pt idx="6">
                  <c:v>0.156814274779466</c:v>
                </c:pt>
                <c:pt idx="7">
                  <c:v>0.232308121599206</c:v>
                </c:pt>
                <c:pt idx="8">
                  <c:v>0.154068585370262</c:v>
                </c:pt>
                <c:pt idx="9">
                  <c:v>0.169920560913136</c:v>
                </c:pt>
                <c:pt idx="10">
                  <c:v>0.26714409499618</c:v>
                </c:pt>
                <c:pt idx="11">
                  <c:v>0.293489408370549</c:v>
                </c:pt>
                <c:pt idx="12">
                  <c:v>0.0692075959537285</c:v>
                </c:pt>
                <c:pt idx="13">
                  <c:v>0.133846042818427</c:v>
                </c:pt>
                <c:pt idx="14">
                  <c:v>0.0833175342105757</c:v>
                </c:pt>
                <c:pt idx="15">
                  <c:v>0.0931946396959572</c:v>
                </c:pt>
                <c:pt idx="16">
                  <c:v>0.139870319438379</c:v>
                </c:pt>
                <c:pt idx="17">
                  <c:v>0.113474634958663</c:v>
                </c:pt>
                <c:pt idx="18">
                  <c:v>0.122642465763085</c:v>
                </c:pt>
                <c:pt idx="19">
                  <c:v>0.149618461263092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74779448"/>
        <c:axId val="-2078505080"/>
      </c:barChart>
      <c:catAx>
        <c:axId val="-2074779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78505080"/>
        <c:crosses val="autoZero"/>
        <c:auto val="1"/>
        <c:lblAlgn val="ctr"/>
        <c:lblOffset val="100"/>
        <c:noMultiLvlLbl val="0"/>
      </c:catAx>
      <c:valAx>
        <c:axId val="-2078505080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7477944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'2008 vs. 2016'!$B$26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2016'!$B$27:$B$46</c:f>
              <c:numCache>
                <c:formatCode>0.0%</c:formatCode>
                <c:ptCount val="20"/>
                <c:pt idx="0">
                  <c:v>0.181427685767425</c:v>
                </c:pt>
                <c:pt idx="1">
                  <c:v>0.135250266240682</c:v>
                </c:pt>
                <c:pt idx="2">
                  <c:v>0.090820376032789</c:v>
                </c:pt>
                <c:pt idx="3">
                  <c:v>0.0645925852003393</c:v>
                </c:pt>
                <c:pt idx="4">
                  <c:v>0.0756952919262637</c:v>
                </c:pt>
                <c:pt idx="5">
                  <c:v>0.044879998203902</c:v>
                </c:pt>
                <c:pt idx="6">
                  <c:v>0.0534780463739516</c:v>
                </c:pt>
                <c:pt idx="7">
                  <c:v>0.0221481635770326</c:v>
                </c:pt>
                <c:pt idx="8">
                  <c:v>0.0984838136866548</c:v>
                </c:pt>
                <c:pt idx="9">
                  <c:v>0.163504496663766</c:v>
                </c:pt>
                <c:pt idx="10">
                  <c:v>0.209252508256995</c:v>
                </c:pt>
                <c:pt idx="11">
                  <c:v>0.159334465389061</c:v>
                </c:pt>
                <c:pt idx="12">
                  <c:v>0.310409687364356</c:v>
                </c:pt>
                <c:pt idx="13">
                  <c:v>0.181327862460779</c:v>
                </c:pt>
                <c:pt idx="14">
                  <c:v>0.750215541063336</c:v>
                </c:pt>
                <c:pt idx="15">
                  <c:v>0.772190196871629</c:v>
                </c:pt>
                <c:pt idx="16">
                  <c:v>0.699148484761604</c:v>
                </c:pt>
                <c:pt idx="17">
                  <c:v>0.791448586842741</c:v>
                </c:pt>
                <c:pt idx="18">
                  <c:v>0.871334462831491</c:v>
                </c:pt>
                <c:pt idx="19">
                  <c:v>0.855214045610179</c:v>
                </c:pt>
              </c:numCache>
            </c:numRef>
          </c:val>
        </c:ser>
        <c:ser>
          <c:idx val="1"/>
          <c:order val="1"/>
          <c:tx>
            <c:strRef>
              <c:f>'2008 vs. 2016'!$C$26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2016'!$C$27:$C$46</c:f>
              <c:numCache>
                <c:formatCode>0.0%</c:formatCode>
                <c:ptCount val="20"/>
                <c:pt idx="0">
                  <c:v>0.226596404215747</c:v>
                </c:pt>
                <c:pt idx="1">
                  <c:v>0.260486703860887</c:v>
                </c:pt>
                <c:pt idx="2">
                  <c:v>0.53741894910329</c:v>
                </c:pt>
                <c:pt idx="3">
                  <c:v>0.545631455516192</c:v>
                </c:pt>
                <c:pt idx="4">
                  <c:v>0.574442803005973</c:v>
                </c:pt>
                <c:pt idx="5">
                  <c:v>0.621225387844907</c:v>
                </c:pt>
                <c:pt idx="6">
                  <c:v>0.238973852984706</c:v>
                </c:pt>
                <c:pt idx="7">
                  <c:v>0.395334305353051</c:v>
                </c:pt>
                <c:pt idx="8">
                  <c:v>0.207348722852069</c:v>
                </c:pt>
                <c:pt idx="9">
                  <c:v>0.312909776617348</c:v>
                </c:pt>
                <c:pt idx="10">
                  <c:v>0.120372966909703</c:v>
                </c:pt>
                <c:pt idx="11">
                  <c:v>0.117077393608166</c:v>
                </c:pt>
                <c:pt idx="12">
                  <c:v>0.219401440194103</c:v>
                </c:pt>
                <c:pt idx="13">
                  <c:v>0.302092423089062</c:v>
                </c:pt>
                <c:pt idx="14">
                  <c:v>0.0561180501823809</c:v>
                </c:pt>
                <c:pt idx="15">
                  <c:v>0.0721328883495146</c:v>
                </c:pt>
                <c:pt idx="16">
                  <c:v>0.0847902749505433</c:v>
                </c:pt>
                <c:pt idx="17">
                  <c:v>0.0715194460101457</c:v>
                </c:pt>
                <c:pt idx="18">
                  <c:v>0.0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2016'!$D$26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2016'!$D$27:$D$46</c:f>
              <c:numCache>
                <c:formatCode>0.0%</c:formatCode>
                <c:ptCount val="20"/>
                <c:pt idx="0">
                  <c:v>0.414356567177398</c:v>
                </c:pt>
                <c:pt idx="1">
                  <c:v>0.362675440687934</c:v>
                </c:pt>
                <c:pt idx="2">
                  <c:v>0.0839242729815887</c:v>
                </c:pt>
                <c:pt idx="3">
                  <c:v>0.137792525323088</c:v>
                </c:pt>
                <c:pt idx="4">
                  <c:v>0.0449611407283705</c:v>
                </c:pt>
                <c:pt idx="5">
                  <c:v>0.0592712332457735</c:v>
                </c:pt>
                <c:pt idx="6">
                  <c:v>0.676566354218056</c:v>
                </c:pt>
                <c:pt idx="7">
                  <c:v>0.175275984169965</c:v>
                </c:pt>
                <c:pt idx="8">
                  <c:v>0.387583663433957</c:v>
                </c:pt>
                <c:pt idx="9">
                  <c:v>0.291557876414273</c:v>
                </c:pt>
                <c:pt idx="10">
                  <c:v>0.0289773789493363</c:v>
                </c:pt>
                <c:pt idx="11">
                  <c:v>0.0262655954946085</c:v>
                </c:pt>
                <c:pt idx="12">
                  <c:v>0.260247749001102</c:v>
                </c:pt>
                <c:pt idx="13">
                  <c:v>0.258173817790238</c:v>
                </c:pt>
                <c:pt idx="14">
                  <c:v>0.0431634796064994</c:v>
                </c:pt>
                <c:pt idx="15">
                  <c:v>0.0485689724919094</c:v>
                </c:pt>
                <c:pt idx="16">
                  <c:v>0.125416439691505</c:v>
                </c:pt>
                <c:pt idx="17">
                  <c:v>0.0913170679335427</c:v>
                </c:pt>
                <c:pt idx="18">
                  <c:v>0.0479746664823981</c:v>
                </c:pt>
                <c:pt idx="19">
                  <c:v>0.0479246715455605</c:v>
                </c:pt>
              </c:numCache>
            </c:numRef>
          </c:val>
        </c:ser>
        <c:ser>
          <c:idx val="3"/>
          <c:order val="3"/>
          <c:tx>
            <c:strRef>
              <c:f>'2008 vs. 2016'!$E$26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2016'!$E$27:$E$46</c:f>
              <c:numCache>
                <c:formatCode>0.0%</c:formatCode>
                <c:ptCount val="20"/>
                <c:pt idx="0">
                  <c:v>0.17761934283943</c:v>
                </c:pt>
                <c:pt idx="1">
                  <c:v>0.241587589210497</c:v>
                </c:pt>
                <c:pt idx="2">
                  <c:v>0.287836401882332</c:v>
                </c:pt>
                <c:pt idx="3">
                  <c:v>0.251983433960381</c:v>
                </c:pt>
                <c:pt idx="4">
                  <c:v>0.304932879439913</c:v>
                </c:pt>
                <c:pt idx="5">
                  <c:v>0.274645831930132</c:v>
                </c:pt>
                <c:pt idx="6">
                  <c:v>0.0309817464232856</c:v>
                </c:pt>
                <c:pt idx="7">
                  <c:v>0.407241546899951</c:v>
                </c:pt>
                <c:pt idx="8">
                  <c:v>0.306583800027319</c:v>
                </c:pt>
                <c:pt idx="9">
                  <c:v>0.232027850304613</c:v>
                </c:pt>
                <c:pt idx="10">
                  <c:v>0.641404935501963</c:v>
                </c:pt>
                <c:pt idx="11">
                  <c:v>0.697327302044835</c:v>
                </c:pt>
                <c:pt idx="12">
                  <c:v>0.209941123440439</c:v>
                </c:pt>
                <c:pt idx="13">
                  <c:v>0.258405896659921</c:v>
                </c:pt>
                <c:pt idx="14">
                  <c:v>0.150513982535647</c:v>
                </c:pt>
                <c:pt idx="15">
                  <c:v>0.107116370010787</c:v>
                </c:pt>
                <c:pt idx="16">
                  <c:v>0.0906505347056968</c:v>
                </c:pt>
                <c:pt idx="17">
                  <c:v>0.0457148992135706</c:v>
                </c:pt>
                <c:pt idx="18">
                  <c:v>0.0</c:v>
                </c:pt>
                <c:pt idx="19">
                  <c:v>0.0968612828442606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79107912"/>
        <c:axId val="-2078385576"/>
      </c:barChart>
      <c:catAx>
        <c:axId val="-2079107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78385576"/>
        <c:crosses val="autoZero"/>
        <c:auto val="1"/>
        <c:lblAlgn val="ctr"/>
        <c:lblOffset val="100"/>
        <c:noMultiLvlLbl val="0"/>
      </c:catAx>
      <c:valAx>
        <c:axId val="-207838557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7910791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'2008 vs. 2016'!$B$26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2016'!$B$27:$B$46</c:f>
              <c:numCache>
                <c:formatCode>0%</c:formatCode>
                <c:ptCount val="20"/>
                <c:pt idx="0">
                  <c:v>0.897993471071744</c:v>
                </c:pt>
                <c:pt idx="1">
                  <c:v>0.888613734126236</c:v>
                </c:pt>
                <c:pt idx="2">
                  <c:v>0.738475030611907</c:v>
                </c:pt>
                <c:pt idx="3">
                  <c:v>0.757147326841097</c:v>
                </c:pt>
                <c:pt idx="4">
                  <c:v>0.46609555984556</c:v>
                </c:pt>
                <c:pt idx="5">
                  <c:v>0.406077476223614</c:v>
                </c:pt>
                <c:pt idx="6">
                  <c:v>0.676563202878992</c:v>
                </c:pt>
                <c:pt idx="7">
                  <c:v>0.694036631437999</c:v>
                </c:pt>
                <c:pt idx="8">
                  <c:v>0.567144493422651</c:v>
                </c:pt>
                <c:pt idx="9">
                  <c:v>0.622497460598316</c:v>
                </c:pt>
                <c:pt idx="10">
                  <c:v>0.526630997521439</c:v>
                </c:pt>
                <c:pt idx="11">
                  <c:v>0.626049590202421</c:v>
                </c:pt>
                <c:pt idx="12">
                  <c:v>0.917423131564984</c:v>
                </c:pt>
                <c:pt idx="13">
                  <c:v>0.660971649302579</c:v>
                </c:pt>
                <c:pt idx="14">
                  <c:v>0.920316085709894</c:v>
                </c:pt>
                <c:pt idx="15">
                  <c:v>0.911668996868536</c:v>
                </c:pt>
                <c:pt idx="16">
                  <c:v>0.980641349196811</c:v>
                </c:pt>
                <c:pt idx="17">
                  <c:v>0.964024642384059</c:v>
                </c:pt>
                <c:pt idx="18">
                  <c:v>0.88453640478339</c:v>
                </c:pt>
                <c:pt idx="19">
                  <c:v>0.689751221288726</c:v>
                </c:pt>
              </c:numCache>
            </c:numRef>
          </c:val>
        </c:ser>
        <c:ser>
          <c:idx val="1"/>
          <c:order val="1"/>
          <c:tx>
            <c:strRef>
              <c:f>'2008 vs. 2016'!$C$26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2016'!$C$27:$C$46</c:f>
              <c:numCache>
                <c:formatCode>0%</c:formatCode>
                <c:ptCount val="20"/>
                <c:pt idx="0">
                  <c:v>0.0218091723998596</c:v>
                </c:pt>
                <c:pt idx="1">
                  <c:v>0.0254408664804373</c:v>
                </c:pt>
                <c:pt idx="2">
                  <c:v>0.1772512162028</c:v>
                </c:pt>
                <c:pt idx="3">
                  <c:v>0.177284993546873</c:v>
                </c:pt>
                <c:pt idx="4">
                  <c:v>0.319940476190476</c:v>
                </c:pt>
                <c:pt idx="5">
                  <c:v>0.376385989329622</c:v>
                </c:pt>
                <c:pt idx="6">
                  <c:v>0.0</c:v>
                </c:pt>
                <c:pt idx="7">
                  <c:v>0.0</c:v>
                </c:pt>
                <c:pt idx="8">
                  <c:v>0.0970115580854534</c:v>
                </c:pt>
                <c:pt idx="9">
                  <c:v>0.0607490415806547</c:v>
                </c:pt>
                <c:pt idx="10">
                  <c:v>0.0</c:v>
                </c:pt>
                <c:pt idx="11">
                  <c:v>0.0</c:v>
                </c:pt>
                <c:pt idx="12">
                  <c:v>0.00759412781641723</c:v>
                </c:pt>
                <c:pt idx="13">
                  <c:v>0.00508315599439239</c:v>
                </c:pt>
                <c:pt idx="14">
                  <c:v>0.0431994403311374</c:v>
                </c:pt>
                <c:pt idx="15">
                  <c:v>0.00677393771411284</c:v>
                </c:pt>
                <c:pt idx="16">
                  <c:v>0.0</c:v>
                </c:pt>
                <c:pt idx="17">
                  <c:v>0.0122440969715659</c:v>
                </c:pt>
                <c:pt idx="18">
                  <c:v>0.0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2016'!$D$26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2016'!$D$27:$D$46</c:f>
              <c:numCache>
                <c:formatCode>0%</c:formatCode>
                <c:ptCount val="20"/>
                <c:pt idx="0">
                  <c:v>0.0</c:v>
                </c:pt>
                <c:pt idx="1">
                  <c:v>0.0781734674641394</c:v>
                </c:pt>
                <c:pt idx="2">
                  <c:v>0.0657245921170202</c:v>
                </c:pt>
                <c:pt idx="3">
                  <c:v>0.0</c:v>
                </c:pt>
                <c:pt idx="4">
                  <c:v>0.161759974259974</c:v>
                </c:pt>
                <c:pt idx="5">
                  <c:v>0.179355138019021</c:v>
                </c:pt>
                <c:pt idx="6">
                  <c:v>0.0</c:v>
                </c:pt>
                <c:pt idx="7">
                  <c:v>0.0</c:v>
                </c:pt>
                <c:pt idx="8">
                  <c:v>0.308840373468467</c:v>
                </c:pt>
                <c:pt idx="9">
                  <c:v>0.283659359743111</c:v>
                </c:pt>
                <c:pt idx="10">
                  <c:v>0.419453995100604</c:v>
                </c:pt>
                <c:pt idx="11">
                  <c:v>0.269355690049901</c:v>
                </c:pt>
                <c:pt idx="12">
                  <c:v>0.0580314605715851</c:v>
                </c:pt>
                <c:pt idx="13">
                  <c:v>0.314732075319462</c:v>
                </c:pt>
                <c:pt idx="14">
                  <c:v>0.0272838570512447</c:v>
                </c:pt>
                <c:pt idx="15">
                  <c:v>0.0724978946421709</c:v>
                </c:pt>
                <c:pt idx="16">
                  <c:v>0.0183671834314786</c:v>
                </c:pt>
                <c:pt idx="17">
                  <c:v>0.0186570040860381</c:v>
                </c:pt>
                <c:pt idx="18">
                  <c:v>0.0948483104419354</c:v>
                </c:pt>
                <c:pt idx="19">
                  <c:v>0.228914089088146</c:v>
                </c:pt>
              </c:numCache>
            </c:numRef>
          </c:val>
        </c:ser>
        <c:ser>
          <c:idx val="3"/>
          <c:order val="3"/>
          <c:tx>
            <c:strRef>
              <c:f>'2008 vs. 2016'!$E$26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2016'!$E$27:$E$46</c:f>
              <c:numCache>
                <c:formatCode>0%</c:formatCode>
                <c:ptCount val="20"/>
                <c:pt idx="0">
                  <c:v>0.0</c:v>
                </c:pt>
                <c:pt idx="1">
                  <c:v>0.0</c:v>
                </c:pt>
                <c:pt idx="2">
                  <c:v>0.0185491610682728</c:v>
                </c:pt>
                <c:pt idx="3">
                  <c:v>0.0</c:v>
                </c:pt>
                <c:pt idx="4">
                  <c:v>0.0521637709137709</c:v>
                </c:pt>
                <c:pt idx="5">
                  <c:v>0.038181396427743</c:v>
                </c:pt>
                <c:pt idx="6">
                  <c:v>0.0</c:v>
                </c:pt>
                <c:pt idx="7">
                  <c:v>0.0</c:v>
                </c:pt>
                <c:pt idx="8">
                  <c:v>0.0270382839887543</c:v>
                </c:pt>
                <c:pt idx="9">
                  <c:v>0.0330941380779187</c:v>
                </c:pt>
                <c:pt idx="10">
                  <c:v>0.053915007377957</c:v>
                </c:pt>
                <c:pt idx="11">
                  <c:v>0.104594719747677</c:v>
                </c:pt>
                <c:pt idx="12">
                  <c:v>0.016951280047014</c:v>
                </c:pt>
                <c:pt idx="13">
                  <c:v>0.0192131193835665</c:v>
                </c:pt>
                <c:pt idx="14">
                  <c:v>0.00919531701319143</c:v>
                </c:pt>
                <c:pt idx="15">
                  <c:v>0.00905917077518048</c:v>
                </c:pt>
                <c:pt idx="16">
                  <c:v>0.000991467371710131</c:v>
                </c:pt>
                <c:pt idx="17">
                  <c:v>0.00507776087916401</c:v>
                </c:pt>
                <c:pt idx="18">
                  <c:v>0.0206152847746743</c:v>
                </c:pt>
                <c:pt idx="19">
                  <c:v>0.0813321779753607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74888312"/>
        <c:axId val="-2074885736"/>
      </c:barChart>
      <c:catAx>
        <c:axId val="-2074888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74885736"/>
        <c:crosses val="autoZero"/>
        <c:auto val="1"/>
        <c:lblAlgn val="ctr"/>
        <c:lblOffset val="100"/>
        <c:noMultiLvlLbl val="0"/>
      </c:catAx>
      <c:valAx>
        <c:axId val="-2074885736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7488831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'2008 vs. 2016'!$B$26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2016'!$B$27:$B$46</c:f>
              <c:numCache>
                <c:formatCode>0%</c:formatCode>
                <c:ptCount val="20"/>
                <c:pt idx="0">
                  <c:v>0.916395959019027</c:v>
                </c:pt>
                <c:pt idx="1">
                  <c:v>0.927188387668413</c:v>
                </c:pt>
                <c:pt idx="2">
                  <c:v>0.567909707923435</c:v>
                </c:pt>
                <c:pt idx="3">
                  <c:v>0.649767887406971</c:v>
                </c:pt>
                <c:pt idx="4">
                  <c:v>0.910051768766178</c:v>
                </c:pt>
                <c:pt idx="5">
                  <c:v>0.930199764982374</c:v>
                </c:pt>
                <c:pt idx="6">
                  <c:v>0.8159046692607</c:v>
                </c:pt>
                <c:pt idx="7">
                  <c:v>0.783642812434801</c:v>
                </c:pt>
                <c:pt idx="8">
                  <c:v>0.841418108481053</c:v>
                </c:pt>
                <c:pt idx="9">
                  <c:v>0.789678587596197</c:v>
                </c:pt>
                <c:pt idx="10">
                  <c:v>0.704772122009337</c:v>
                </c:pt>
                <c:pt idx="11">
                  <c:v>0.60861571520532</c:v>
                </c:pt>
                <c:pt idx="12">
                  <c:v>0.992207835270322</c:v>
                </c:pt>
                <c:pt idx="13">
                  <c:v>0.797376720183486</c:v>
                </c:pt>
                <c:pt idx="14">
                  <c:v>0.981323701264209</c:v>
                </c:pt>
                <c:pt idx="15">
                  <c:v>0.97801556557014</c:v>
                </c:pt>
                <c:pt idx="16">
                  <c:v>0.946171500104319</c:v>
                </c:pt>
                <c:pt idx="17">
                  <c:v>0.971752162695402</c:v>
                </c:pt>
                <c:pt idx="19">
                  <c:v>0.90524942245274</c:v>
                </c:pt>
              </c:numCache>
            </c:numRef>
          </c:val>
        </c:ser>
        <c:ser>
          <c:idx val="1"/>
          <c:order val="1"/>
          <c:tx>
            <c:strRef>
              <c:f>'2008 vs. 2016'!$C$26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2016'!$C$27:$C$46</c:f>
              <c:numCache>
                <c:formatCode>0%</c:formatCode>
                <c:ptCount val="20"/>
                <c:pt idx="0">
                  <c:v>0.0404455074429729</c:v>
                </c:pt>
                <c:pt idx="1">
                  <c:v>0.033513147265004</c:v>
                </c:pt>
                <c:pt idx="2">
                  <c:v>0.0666514146267063</c:v>
                </c:pt>
                <c:pt idx="3">
                  <c:v>0.013410949819468</c:v>
                </c:pt>
                <c:pt idx="4">
                  <c:v>0.0215703192407248</c:v>
                </c:pt>
                <c:pt idx="5">
                  <c:v>0.0122209165687427</c:v>
                </c:pt>
                <c:pt idx="6">
                  <c:v>0.0</c:v>
                </c:pt>
                <c:pt idx="7">
                  <c:v>0.0</c:v>
                </c:pt>
                <c:pt idx="8">
                  <c:v>0.0136928139263348</c:v>
                </c:pt>
                <c:pt idx="9">
                  <c:v>0.00995925758261657</c:v>
                </c:pt>
                <c:pt idx="10">
                  <c:v>0.0</c:v>
                </c:pt>
                <c:pt idx="11">
                  <c:v>0.00092159069332333</c:v>
                </c:pt>
                <c:pt idx="12">
                  <c:v>0.0</c:v>
                </c:pt>
                <c:pt idx="13">
                  <c:v>0.00163826998689384</c:v>
                </c:pt>
                <c:pt idx="14">
                  <c:v>0.000881759269095931</c:v>
                </c:pt>
                <c:pt idx="15">
                  <c:v>0.000822570779754916</c:v>
                </c:pt>
                <c:pt idx="16">
                  <c:v>0.0153443468694877</c:v>
                </c:pt>
                <c:pt idx="17">
                  <c:v>0.00848952800121414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2016'!$D$26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2016'!$D$27:$D$46</c:f>
              <c:numCache>
                <c:formatCode>0%</c:formatCode>
                <c:ptCount val="20"/>
                <c:pt idx="0">
                  <c:v>0.0348052689822582</c:v>
                </c:pt>
                <c:pt idx="1">
                  <c:v>0.0323404477106299</c:v>
                </c:pt>
                <c:pt idx="2">
                  <c:v>0.356363913673454</c:v>
                </c:pt>
                <c:pt idx="3">
                  <c:v>0.321420676442414</c:v>
                </c:pt>
                <c:pt idx="4">
                  <c:v>0.0584555651423641</c:v>
                </c:pt>
                <c:pt idx="5">
                  <c:v>0.0522914218566392</c:v>
                </c:pt>
                <c:pt idx="6">
                  <c:v>0.0</c:v>
                </c:pt>
                <c:pt idx="7">
                  <c:v>0.0</c:v>
                </c:pt>
                <c:pt idx="8">
                  <c:v>0.117715741428723</c:v>
                </c:pt>
                <c:pt idx="9">
                  <c:v>0.178542326844726</c:v>
                </c:pt>
                <c:pt idx="10">
                  <c:v>0.111787982360615</c:v>
                </c:pt>
                <c:pt idx="11">
                  <c:v>0.0820817761229281</c:v>
                </c:pt>
                <c:pt idx="12">
                  <c:v>0.00780874380357113</c:v>
                </c:pt>
                <c:pt idx="13">
                  <c:v>0.0782273918741809</c:v>
                </c:pt>
                <c:pt idx="14">
                  <c:v>0.0145755869542123</c:v>
                </c:pt>
                <c:pt idx="15">
                  <c:v>0.0157061805296793</c:v>
                </c:pt>
                <c:pt idx="16">
                  <c:v>0.0325664321074294</c:v>
                </c:pt>
                <c:pt idx="17">
                  <c:v>0.016817802397936</c:v>
                </c:pt>
                <c:pt idx="19">
                  <c:v>0.0741640439387287</c:v>
                </c:pt>
              </c:numCache>
            </c:numRef>
          </c:val>
        </c:ser>
        <c:ser>
          <c:idx val="3"/>
          <c:order val="3"/>
          <c:tx>
            <c:strRef>
              <c:f>'2008 vs. 2016'!$E$26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2016'!$E$27:$E$46</c:f>
              <c:numCache>
                <c:formatCode>0%</c:formatCode>
                <c:ptCount val="20"/>
                <c:pt idx="0">
                  <c:v>0.00835326455574197</c:v>
                </c:pt>
                <c:pt idx="1">
                  <c:v>0.0069580173559534</c:v>
                </c:pt>
                <c:pt idx="2">
                  <c:v>0.00915122397620682</c:v>
                </c:pt>
                <c:pt idx="3">
                  <c:v>0.0154004863311473</c:v>
                </c:pt>
                <c:pt idx="4">
                  <c:v>0.00992234685073339</c:v>
                </c:pt>
                <c:pt idx="5">
                  <c:v>0.00517038777908343</c:v>
                </c:pt>
                <c:pt idx="6">
                  <c:v>0.0</c:v>
                </c:pt>
                <c:pt idx="7">
                  <c:v>0.0</c:v>
                </c:pt>
                <c:pt idx="8">
                  <c:v>0.027067190319499</c:v>
                </c:pt>
                <c:pt idx="9">
                  <c:v>0.0218198279764599</c:v>
                </c:pt>
                <c:pt idx="10">
                  <c:v>0.183439895630047</c:v>
                </c:pt>
                <c:pt idx="11">
                  <c:v>0.308376286869417</c:v>
                </c:pt>
                <c:pt idx="12">
                  <c:v>0.0</c:v>
                </c:pt>
                <c:pt idx="13">
                  <c:v>0.122757617955439</c:v>
                </c:pt>
                <c:pt idx="14">
                  <c:v>0.00320832890683098</c:v>
                </c:pt>
                <c:pt idx="15">
                  <c:v>0.00545568312042577</c:v>
                </c:pt>
                <c:pt idx="16">
                  <c:v>0.0059177209187641</c:v>
                </c:pt>
                <c:pt idx="17">
                  <c:v>0.00294999241159508</c:v>
                </c:pt>
                <c:pt idx="19">
                  <c:v>0.0205865336085317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85779544"/>
        <c:axId val="-2085809640"/>
      </c:barChart>
      <c:catAx>
        <c:axId val="-2085779544"/>
        <c:scaling>
          <c:orientation val="minMax"/>
        </c:scaling>
        <c:delete val="0"/>
        <c:axPos val="b"/>
        <c:majorTickMark val="out"/>
        <c:minorTickMark val="none"/>
        <c:tickLblPos val="nextTo"/>
        <c:crossAx val="-2085809640"/>
        <c:crosses val="autoZero"/>
        <c:auto val="1"/>
        <c:lblAlgn val="ctr"/>
        <c:lblOffset val="100"/>
        <c:noMultiLvlLbl val="0"/>
      </c:catAx>
      <c:valAx>
        <c:axId val="-2085809640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8577954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'2008 vs. 2016'!$B$26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2016'!$B$27:$B$46</c:f>
              <c:numCache>
                <c:formatCode>0%</c:formatCode>
                <c:ptCount val="20"/>
                <c:pt idx="0">
                  <c:v>0.8279238338163</c:v>
                </c:pt>
                <c:pt idx="1">
                  <c:v>0.769908075934209</c:v>
                </c:pt>
                <c:pt idx="2">
                  <c:v>0.846181623645847</c:v>
                </c:pt>
                <c:pt idx="3">
                  <c:v>0.868206407958866</c:v>
                </c:pt>
                <c:pt idx="4">
                  <c:v>0.86585678569139</c:v>
                </c:pt>
                <c:pt idx="5">
                  <c:v>0.91078154425612</c:v>
                </c:pt>
                <c:pt idx="6">
                  <c:v>0.80158198149886</c:v>
                </c:pt>
                <c:pt idx="7">
                  <c:v>0.827746982334352</c:v>
                </c:pt>
                <c:pt idx="8">
                  <c:v>0.860471850309557</c:v>
                </c:pt>
                <c:pt idx="9">
                  <c:v>0.869563152896486</c:v>
                </c:pt>
                <c:pt idx="10">
                  <c:v>0.930431692145114</c:v>
                </c:pt>
                <c:pt idx="11">
                  <c:v>0.909260128475063</c:v>
                </c:pt>
                <c:pt idx="12">
                  <c:v>0.987729987185996</c:v>
                </c:pt>
                <c:pt idx="13">
                  <c:v>0.978008535697565</c:v>
                </c:pt>
                <c:pt idx="14">
                  <c:v>0.987662711839364</c:v>
                </c:pt>
                <c:pt idx="15">
                  <c:v>0.976023345525441</c:v>
                </c:pt>
                <c:pt idx="16">
                  <c:v>0.964419918758085</c:v>
                </c:pt>
                <c:pt idx="17">
                  <c:v>0.975349832339523</c:v>
                </c:pt>
                <c:pt idx="18">
                  <c:v>0.930184795277663</c:v>
                </c:pt>
                <c:pt idx="19">
                  <c:v>0.870739851532963</c:v>
                </c:pt>
              </c:numCache>
            </c:numRef>
          </c:val>
        </c:ser>
        <c:ser>
          <c:idx val="1"/>
          <c:order val="1"/>
          <c:tx>
            <c:strRef>
              <c:f>'2008 vs. 2016'!$C$26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2016'!$C$27:$C$46</c:f>
              <c:numCache>
                <c:formatCode>0%</c:formatCode>
                <c:ptCount val="20"/>
                <c:pt idx="0">
                  <c:v>0.0415378530434993</c:v>
                </c:pt>
                <c:pt idx="1">
                  <c:v>0.0334002512356332</c:v>
                </c:pt>
                <c:pt idx="2">
                  <c:v>0.0252775177210111</c:v>
                </c:pt>
                <c:pt idx="3">
                  <c:v>0.0294772807208535</c:v>
                </c:pt>
                <c:pt idx="4">
                  <c:v>0.0348099237130585</c:v>
                </c:pt>
                <c:pt idx="5">
                  <c:v>0.0130649717514124</c:v>
                </c:pt>
                <c:pt idx="6">
                  <c:v>0.0160879474460383</c:v>
                </c:pt>
                <c:pt idx="7">
                  <c:v>0.0</c:v>
                </c:pt>
                <c:pt idx="8">
                  <c:v>0.0232340085214346</c:v>
                </c:pt>
                <c:pt idx="9">
                  <c:v>0.0236229819563153</c:v>
                </c:pt>
                <c:pt idx="10">
                  <c:v>0.00419678378907191</c:v>
                </c:pt>
                <c:pt idx="11">
                  <c:v>0.00377468138273857</c:v>
                </c:pt>
                <c:pt idx="12">
                  <c:v>0.00140027239831403</c:v>
                </c:pt>
                <c:pt idx="13">
                  <c:v>0.00665751934334126</c:v>
                </c:pt>
                <c:pt idx="14">
                  <c:v>0.000398930275852898</c:v>
                </c:pt>
                <c:pt idx="15">
                  <c:v>0.00209751464302675</c:v>
                </c:pt>
                <c:pt idx="16">
                  <c:v>0.00464790479456553</c:v>
                </c:pt>
                <c:pt idx="17">
                  <c:v>0.0049410669826391</c:v>
                </c:pt>
                <c:pt idx="18">
                  <c:v>0.0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2016'!$D$26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2016'!$D$27:$D$46</c:f>
              <c:numCache>
                <c:formatCode>0%</c:formatCode>
                <c:ptCount val="20"/>
                <c:pt idx="0">
                  <c:v>0.126865611403941</c:v>
                </c:pt>
                <c:pt idx="1">
                  <c:v>0.179011258643562</c:v>
                </c:pt>
                <c:pt idx="2">
                  <c:v>0.124301190316972</c:v>
                </c:pt>
                <c:pt idx="3">
                  <c:v>0.0968730634598958</c:v>
                </c:pt>
                <c:pt idx="4">
                  <c:v>0.0864157958843516</c:v>
                </c:pt>
                <c:pt idx="5">
                  <c:v>0.0654033270558694</c:v>
                </c:pt>
                <c:pt idx="6">
                  <c:v>0.175090494704384</c:v>
                </c:pt>
                <c:pt idx="7">
                  <c:v>0.155934310728902</c:v>
                </c:pt>
                <c:pt idx="8">
                  <c:v>0.0944114280986721</c:v>
                </c:pt>
                <c:pt idx="9">
                  <c:v>0.0741215574548908</c:v>
                </c:pt>
                <c:pt idx="10">
                  <c:v>0.0388202500489152</c:v>
                </c:pt>
                <c:pt idx="11">
                  <c:v>0.052770439112923</c:v>
                </c:pt>
                <c:pt idx="12">
                  <c:v>0.00968101996244449</c:v>
                </c:pt>
                <c:pt idx="13">
                  <c:v>0.0135288370720988</c:v>
                </c:pt>
                <c:pt idx="14">
                  <c:v>0.00923942219135848</c:v>
                </c:pt>
                <c:pt idx="15">
                  <c:v>0.0143743282537514</c:v>
                </c:pt>
                <c:pt idx="16">
                  <c:v>0.00929789431879894</c:v>
                </c:pt>
                <c:pt idx="17">
                  <c:v>0.00744757911703613</c:v>
                </c:pt>
                <c:pt idx="18">
                  <c:v>0.0534819089872291</c:v>
                </c:pt>
                <c:pt idx="19">
                  <c:v>0.102959090747815</c:v>
                </c:pt>
              </c:numCache>
            </c:numRef>
          </c:val>
        </c:ser>
        <c:ser>
          <c:idx val="3"/>
          <c:order val="3"/>
          <c:tx>
            <c:strRef>
              <c:f>'2008 vs. 2016'!$E$26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2016'!$E$27:$E$46</c:f>
              <c:numCache>
                <c:formatCode>0%</c:formatCode>
                <c:ptCount val="20"/>
                <c:pt idx="0">
                  <c:v>0.00367270173625965</c:v>
                </c:pt>
                <c:pt idx="1">
                  <c:v>0.0176804141865953</c:v>
                </c:pt>
                <c:pt idx="2">
                  <c:v>0.00422629396816905</c:v>
                </c:pt>
                <c:pt idx="3">
                  <c:v>0.00544324786038488</c:v>
                </c:pt>
                <c:pt idx="4">
                  <c:v>0.0128854413744471</c:v>
                </c:pt>
                <c:pt idx="5">
                  <c:v>0.0107501569365976</c:v>
                </c:pt>
                <c:pt idx="6">
                  <c:v>0.00730660946507575</c:v>
                </c:pt>
                <c:pt idx="7">
                  <c:v>0.0163187069367456</c:v>
                </c:pt>
                <c:pt idx="8">
                  <c:v>0.0218827130703363</c:v>
                </c:pt>
                <c:pt idx="9">
                  <c:v>0.0326923076923077</c:v>
                </c:pt>
                <c:pt idx="10">
                  <c:v>0.0265512740168987</c:v>
                </c:pt>
                <c:pt idx="11">
                  <c:v>0.034193856978735</c:v>
                </c:pt>
                <c:pt idx="12">
                  <c:v>0.00118872045324501</c:v>
                </c:pt>
                <c:pt idx="13">
                  <c:v>0.00180510788699537</c:v>
                </c:pt>
                <c:pt idx="14">
                  <c:v>0.00269770442714105</c:v>
                </c:pt>
                <c:pt idx="15">
                  <c:v>0.00750272864367663</c:v>
                </c:pt>
                <c:pt idx="16">
                  <c:v>0.0216342821285507</c:v>
                </c:pt>
                <c:pt idx="17">
                  <c:v>0.0122615215608015</c:v>
                </c:pt>
                <c:pt idx="18">
                  <c:v>0.016333295735108</c:v>
                </c:pt>
                <c:pt idx="19">
                  <c:v>0.0263010577192215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86643704"/>
        <c:axId val="-2086640520"/>
      </c:barChart>
      <c:catAx>
        <c:axId val="-2086643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6640520"/>
        <c:crosses val="autoZero"/>
        <c:auto val="1"/>
        <c:lblAlgn val="ctr"/>
        <c:lblOffset val="100"/>
        <c:noMultiLvlLbl val="0"/>
      </c:catAx>
      <c:valAx>
        <c:axId val="-2086640520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8664370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'2008 vs. 2016'!$B$26</c:f>
              <c:strCache>
                <c:ptCount val="1"/>
                <c:pt idx="0">
                  <c:v>Domestic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2016'!$B$27:$B$46</c:f>
              <c:numCache>
                <c:formatCode>0%</c:formatCode>
                <c:ptCount val="20"/>
                <c:pt idx="0">
                  <c:v>0.624840970638421</c:v>
                </c:pt>
                <c:pt idx="1">
                  <c:v>0.559493499458288</c:v>
                </c:pt>
                <c:pt idx="2">
                  <c:v>0.607874162323157</c:v>
                </c:pt>
                <c:pt idx="3">
                  <c:v>0.588714179382211</c:v>
                </c:pt>
                <c:pt idx="4">
                  <c:v>0.562377439030996</c:v>
                </c:pt>
                <c:pt idx="5">
                  <c:v>0.550202497468782</c:v>
                </c:pt>
                <c:pt idx="6">
                  <c:v>0.690280388471178</c:v>
                </c:pt>
                <c:pt idx="7">
                  <c:v>0.619470465781941</c:v>
                </c:pt>
                <c:pt idx="8">
                  <c:v>0.647035718669449</c:v>
                </c:pt>
                <c:pt idx="9">
                  <c:v>0.609685223193189</c:v>
                </c:pt>
                <c:pt idx="10">
                  <c:v>0.698724824725469</c:v>
                </c:pt>
                <c:pt idx="11">
                  <c:v>0.712808338239953</c:v>
                </c:pt>
                <c:pt idx="12">
                  <c:v>0.834700038401258</c:v>
                </c:pt>
                <c:pt idx="13">
                  <c:v>0.781036766727486</c:v>
                </c:pt>
                <c:pt idx="14">
                  <c:v>0.845662309153202</c:v>
                </c:pt>
                <c:pt idx="15">
                  <c:v>0.806529240555706</c:v>
                </c:pt>
                <c:pt idx="16">
                  <c:v>0.705406971064833</c:v>
                </c:pt>
                <c:pt idx="17">
                  <c:v>0.781078494237047</c:v>
                </c:pt>
                <c:pt idx="18">
                  <c:v>0.751691432682252</c:v>
                </c:pt>
                <c:pt idx="19">
                  <c:v>0.706366152863379</c:v>
                </c:pt>
              </c:numCache>
            </c:numRef>
          </c:val>
        </c:ser>
        <c:ser>
          <c:idx val="1"/>
          <c:order val="1"/>
          <c:tx>
            <c:strRef>
              <c:f>'2008 vs. 2016'!$C$26</c:f>
              <c:strCache>
                <c:ptCount val="1"/>
                <c:pt idx="0">
                  <c:v>Germany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2016'!$C$27:$C$46</c:f>
              <c:numCache>
                <c:formatCode>0%</c:formatCode>
                <c:ptCount val="20"/>
                <c:pt idx="0">
                  <c:v>0.0866388622680509</c:v>
                </c:pt>
                <c:pt idx="1">
                  <c:v>0.102546045503792</c:v>
                </c:pt>
                <c:pt idx="2">
                  <c:v>0.145268915745461</c:v>
                </c:pt>
                <c:pt idx="3">
                  <c:v>0.165745122016056</c:v>
                </c:pt>
                <c:pt idx="4">
                  <c:v>0.0938234688681596</c:v>
                </c:pt>
                <c:pt idx="5">
                  <c:v>0.12440938238272</c:v>
                </c:pt>
                <c:pt idx="6">
                  <c:v>0.0709782268170426</c:v>
                </c:pt>
                <c:pt idx="7">
                  <c:v>0.139376788966953</c:v>
                </c:pt>
                <c:pt idx="8">
                  <c:v>0.0822715928153512</c:v>
                </c:pt>
                <c:pt idx="9">
                  <c:v>0.0874646466783747</c:v>
                </c:pt>
                <c:pt idx="10">
                  <c:v>0.0476422098339544</c:v>
                </c:pt>
                <c:pt idx="11">
                  <c:v>0.0549570601351156</c:v>
                </c:pt>
                <c:pt idx="12">
                  <c:v>0.0306465926692182</c:v>
                </c:pt>
                <c:pt idx="13">
                  <c:v>0.032281198268851</c:v>
                </c:pt>
                <c:pt idx="14">
                  <c:v>0.0542014428095834</c:v>
                </c:pt>
                <c:pt idx="15">
                  <c:v>0.0415886518438503</c:v>
                </c:pt>
                <c:pt idx="16">
                  <c:v>0.0369503238366982</c:v>
                </c:pt>
                <c:pt idx="17">
                  <c:v>0.0463239879002572</c:v>
                </c:pt>
                <c:pt idx="18">
                  <c:v>0.0</c:v>
                </c:pt>
                <c:pt idx="19">
                  <c:v>0.0</c:v>
                </c:pt>
              </c:numCache>
            </c:numRef>
          </c:val>
        </c:ser>
        <c:ser>
          <c:idx val="2"/>
          <c:order val="2"/>
          <c:tx>
            <c:strRef>
              <c:f>'2008 vs. 2016'!$D$26</c:f>
              <c:strCache>
                <c:ptCount val="1"/>
                <c:pt idx="0">
                  <c:v>Intra-EU (except Germany)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2016'!$D$27:$D$46</c:f>
              <c:numCache>
                <c:formatCode>0%</c:formatCode>
                <c:ptCount val="20"/>
                <c:pt idx="0">
                  <c:v>0.233059407692847</c:v>
                </c:pt>
                <c:pt idx="1">
                  <c:v>0.230257990249187</c:v>
                </c:pt>
                <c:pt idx="2">
                  <c:v>0.166891001775589</c:v>
                </c:pt>
                <c:pt idx="3">
                  <c:v>0.166602424371312</c:v>
                </c:pt>
                <c:pt idx="4">
                  <c:v>0.201081245056933</c:v>
                </c:pt>
                <c:pt idx="5">
                  <c:v>0.205397823152211</c:v>
                </c:pt>
                <c:pt idx="6">
                  <c:v>0.215597587719298</c:v>
                </c:pt>
                <c:pt idx="7">
                  <c:v>0.196005724694249</c:v>
                </c:pt>
                <c:pt idx="8">
                  <c:v>0.199983634057526</c:v>
                </c:pt>
                <c:pt idx="9">
                  <c:v>0.211026709831221</c:v>
                </c:pt>
                <c:pt idx="10">
                  <c:v>0.0923964143670922</c:v>
                </c:pt>
                <c:pt idx="11">
                  <c:v>0.0629373728191138</c:v>
                </c:pt>
                <c:pt idx="12">
                  <c:v>0.087260887859139</c:v>
                </c:pt>
                <c:pt idx="13">
                  <c:v>0.108911071931892</c:v>
                </c:pt>
                <c:pt idx="14">
                  <c:v>0.0543901472067421</c:v>
                </c:pt>
                <c:pt idx="15">
                  <c:v>0.0853564677288685</c:v>
                </c:pt>
                <c:pt idx="16">
                  <c:v>0.18940959719758</c:v>
                </c:pt>
                <c:pt idx="17">
                  <c:v>0.0931085922644049</c:v>
                </c:pt>
                <c:pt idx="18">
                  <c:v>0.124352880886568</c:v>
                </c:pt>
                <c:pt idx="19">
                  <c:v>0.146416192492873</c:v>
                </c:pt>
              </c:numCache>
            </c:numRef>
          </c:val>
        </c:ser>
        <c:ser>
          <c:idx val="3"/>
          <c:order val="3"/>
          <c:tx>
            <c:strRef>
              <c:f>'2008 vs. 2016'!$E$26</c:f>
              <c:strCache>
                <c:ptCount val="1"/>
                <c:pt idx="0">
                  <c:v>Extra-EU</c:v>
                </c:pt>
              </c:strCache>
            </c:strRef>
          </c:tx>
          <c:invertIfNegative val="0"/>
          <c:cat>
            <c:strRef>
              <c:f>'2008 vs. 2016'!$A$27:$A$46</c:f>
              <c:strCache>
                <c:ptCount val="20"/>
                <c:pt idx="0">
                  <c:v>PL-08</c:v>
                </c:pt>
                <c:pt idx="1">
                  <c:v>PL-16</c:v>
                </c:pt>
                <c:pt idx="2">
                  <c:v>CZ-08</c:v>
                </c:pt>
                <c:pt idx="3">
                  <c:v>CZ-16</c:v>
                </c:pt>
                <c:pt idx="4">
                  <c:v>HU-08</c:v>
                </c:pt>
                <c:pt idx="5">
                  <c:v>HU-16</c:v>
                </c:pt>
                <c:pt idx="6">
                  <c:v>SK-08</c:v>
                </c:pt>
                <c:pt idx="7">
                  <c:v>SK-16</c:v>
                </c:pt>
                <c:pt idx="8">
                  <c:v>RO-08</c:v>
                </c:pt>
                <c:pt idx="9">
                  <c:v>RO-16</c:v>
                </c:pt>
                <c:pt idx="10">
                  <c:v>UK-08</c:v>
                </c:pt>
                <c:pt idx="11">
                  <c:v>UK-16</c:v>
                </c:pt>
                <c:pt idx="12">
                  <c:v>ES-08</c:v>
                </c:pt>
                <c:pt idx="13">
                  <c:v>ES-16</c:v>
                </c:pt>
                <c:pt idx="14">
                  <c:v>IT-08</c:v>
                </c:pt>
                <c:pt idx="15">
                  <c:v>IT-16</c:v>
                </c:pt>
                <c:pt idx="16">
                  <c:v>FR-08</c:v>
                </c:pt>
                <c:pt idx="17">
                  <c:v>FR-16</c:v>
                </c:pt>
                <c:pt idx="18">
                  <c:v>DE-08</c:v>
                </c:pt>
                <c:pt idx="19">
                  <c:v>DE-16</c:v>
                </c:pt>
              </c:strCache>
            </c:strRef>
          </c:cat>
          <c:val>
            <c:numRef>
              <c:f>'2008 vs. 2016'!$E$27:$E$46</c:f>
              <c:numCache>
                <c:formatCode>0%</c:formatCode>
                <c:ptCount val="20"/>
                <c:pt idx="0">
                  <c:v>0.0554607594006805</c:v>
                </c:pt>
                <c:pt idx="1">
                  <c:v>0.107702464788732</c:v>
                </c:pt>
                <c:pt idx="2">
                  <c:v>0.0799730797869294</c:v>
                </c:pt>
                <c:pt idx="3">
                  <c:v>0.0789382742304216</c:v>
                </c:pt>
                <c:pt idx="4">
                  <c:v>0.142717847043911</c:v>
                </c:pt>
                <c:pt idx="5">
                  <c:v>0.119990296996288</c:v>
                </c:pt>
                <c:pt idx="6">
                  <c:v>0.0231437969924812</c:v>
                </c:pt>
                <c:pt idx="7">
                  <c:v>0.0451470205568566</c:v>
                </c:pt>
                <c:pt idx="8">
                  <c:v>0.0707090544576736</c:v>
                </c:pt>
                <c:pt idx="9">
                  <c:v>0.0918234202972147</c:v>
                </c:pt>
                <c:pt idx="10">
                  <c:v>0.161236551073485</c:v>
                </c:pt>
                <c:pt idx="11">
                  <c:v>0.169296790061924</c:v>
                </c:pt>
                <c:pt idx="12">
                  <c:v>0.0473924810703845</c:v>
                </c:pt>
                <c:pt idx="13">
                  <c:v>0.0777709630717704</c:v>
                </c:pt>
                <c:pt idx="14">
                  <c:v>0.0457452352139717</c:v>
                </c:pt>
                <c:pt idx="15">
                  <c:v>0.0665256398715756</c:v>
                </c:pt>
                <c:pt idx="16">
                  <c:v>0.0682331079008885</c:v>
                </c:pt>
                <c:pt idx="17">
                  <c:v>0.0794889255982905</c:v>
                </c:pt>
                <c:pt idx="18">
                  <c:v>0.123956149361781</c:v>
                </c:pt>
                <c:pt idx="19">
                  <c:v>0.147217654643749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86333544"/>
        <c:axId val="-2086505400"/>
      </c:barChart>
      <c:catAx>
        <c:axId val="-2086333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6505400"/>
        <c:crosses val="autoZero"/>
        <c:auto val="1"/>
        <c:lblAlgn val="ctr"/>
        <c:lblOffset val="100"/>
        <c:noMultiLvlLbl val="0"/>
      </c:catAx>
      <c:valAx>
        <c:axId val="-2086505400"/>
        <c:scaling>
          <c:orientation val="minMax"/>
          <c:max val="1.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8633354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D756E5-2ED8-334E-AB51-1A591F429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10</Pages>
  <Words>3301</Words>
  <Characters>20404</Characters>
  <Application>Microsoft Macintosh Word</Application>
  <DocSecurity>0</DocSecurity>
  <Lines>329</Lines>
  <Paragraphs>68</Paragraphs>
  <ScaleCrop>false</ScaleCrop>
  <Company/>
  <LinksUpToDate>false</LinksUpToDate>
  <CharactersWithSpaces>23637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74</cp:revision>
  <dcterms:created xsi:type="dcterms:W3CDTF">2020-09-22T15:07:00Z</dcterms:created>
  <dcterms:modified xsi:type="dcterms:W3CDTF">2021-04-12T12:06:00Z</dcterms:modified>
</cp:coreProperties>
</file>